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E75" w:rsidRPr="00A11FA8" w:rsidRDefault="008C0E75" w:rsidP="008C0E75">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8C0E75" w:rsidRPr="00852493" w:rsidRDefault="008C0E75" w:rsidP="008C0E75">
      <w:pPr>
        <w:spacing w:after="0" w:line="240" w:lineRule="auto"/>
        <w:rPr>
          <w:rFonts w:ascii="Times New Roman" w:hAnsi="Times New Roman" w:cs="Times New Roman"/>
          <w:color w:val="000000"/>
          <w:lang w:val="it-IT"/>
        </w:rPr>
      </w:pPr>
    </w:p>
    <w:p w:rsidR="007901D5" w:rsidRPr="004F3784" w:rsidRDefault="007901D5" w:rsidP="007901D5">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pl-PL"/>
        </w:rPr>
        <w:t>OPŠTINA BAR</w:t>
      </w:r>
    </w:p>
    <w:p w:rsidR="007901D5" w:rsidRPr="00852493" w:rsidRDefault="007901D5" w:rsidP="007901D5">
      <w:pPr>
        <w:spacing w:after="0" w:line="240" w:lineRule="auto"/>
        <w:jc w:val="both"/>
        <w:rPr>
          <w:rFonts w:ascii="Times New Roman" w:hAnsi="Times New Roman" w:cs="Times New Roman"/>
          <w:color w:val="000000"/>
          <w:sz w:val="24"/>
          <w:szCs w:val="24"/>
          <w:lang w:val="pl-PL"/>
        </w:rPr>
      </w:pPr>
    </w:p>
    <w:p w:rsidR="007901D5" w:rsidRPr="003A4A9D" w:rsidRDefault="007901D5" w:rsidP="007901D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Broj iz evidencije postupaka javnih nabavki: </w:t>
      </w:r>
      <w:r w:rsidR="00524611">
        <w:rPr>
          <w:rFonts w:ascii="Times New Roman" w:hAnsi="Times New Roman" w:cs="Times New Roman"/>
          <w:bCs/>
          <w:color w:val="000000"/>
          <w:sz w:val="24"/>
          <w:szCs w:val="24"/>
          <w:lang w:val="it-IT"/>
        </w:rPr>
        <w:t>01-</w:t>
      </w:r>
      <w:r w:rsidR="0065362B">
        <w:rPr>
          <w:rFonts w:ascii="Times New Roman" w:hAnsi="Times New Roman" w:cs="Times New Roman"/>
          <w:bCs/>
          <w:color w:val="000000"/>
          <w:sz w:val="24"/>
          <w:szCs w:val="24"/>
          <w:lang w:val="it-IT"/>
        </w:rPr>
        <w:t>2504</w:t>
      </w:r>
    </w:p>
    <w:p w:rsidR="007901D5" w:rsidRPr="001A2E34" w:rsidRDefault="007901D5" w:rsidP="007901D5">
      <w:pPr>
        <w:spacing w:after="0" w:line="240" w:lineRule="auto"/>
        <w:jc w:val="both"/>
        <w:rPr>
          <w:rFonts w:ascii="Times New Roman" w:hAnsi="Times New Roman" w:cs="Times New Roman"/>
          <w:bCs/>
          <w:color w:val="000000"/>
          <w:sz w:val="24"/>
          <w:szCs w:val="24"/>
          <w:lang w:val="it-IT"/>
        </w:rPr>
      </w:pPr>
    </w:p>
    <w:p w:rsidR="007901D5" w:rsidRPr="00E30FE6" w:rsidRDefault="007901D5" w:rsidP="007901D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Redni broj iz Plana javnih nabavki: </w:t>
      </w:r>
      <w:r w:rsidR="003A4A9D">
        <w:rPr>
          <w:rFonts w:ascii="Times New Roman" w:hAnsi="Times New Roman" w:cs="Times New Roman"/>
          <w:bCs/>
          <w:color w:val="000000"/>
          <w:sz w:val="24"/>
          <w:szCs w:val="24"/>
          <w:lang w:val="sr-Latn-CS"/>
        </w:rPr>
        <w:t>128 i 129</w:t>
      </w:r>
    </w:p>
    <w:p w:rsidR="007901D5" w:rsidRPr="001A2E34" w:rsidRDefault="007901D5" w:rsidP="007901D5">
      <w:pPr>
        <w:spacing w:after="0" w:line="240" w:lineRule="auto"/>
        <w:jc w:val="both"/>
        <w:rPr>
          <w:rFonts w:ascii="Times New Roman" w:hAnsi="Times New Roman" w:cs="Times New Roman"/>
          <w:bCs/>
          <w:color w:val="000000"/>
          <w:sz w:val="24"/>
          <w:szCs w:val="24"/>
          <w:lang w:val="it-IT"/>
        </w:rPr>
      </w:pPr>
    </w:p>
    <w:p w:rsidR="007901D5" w:rsidRPr="001A2E34" w:rsidRDefault="007901D5" w:rsidP="007901D5">
      <w:pPr>
        <w:spacing w:after="0" w:line="240" w:lineRule="auto"/>
        <w:jc w:val="both"/>
        <w:rPr>
          <w:rFonts w:ascii="Times New Roman" w:hAnsi="Times New Roman" w:cs="Times New Roman"/>
          <w:bCs/>
          <w:color w:val="000000"/>
          <w:sz w:val="24"/>
          <w:szCs w:val="24"/>
          <w:lang w:val="it-IT"/>
        </w:rPr>
      </w:pPr>
      <w:r w:rsidRPr="001A2E34">
        <w:rPr>
          <w:rFonts w:ascii="Times New Roman" w:hAnsi="Times New Roman" w:cs="Times New Roman"/>
          <w:bCs/>
          <w:color w:val="000000"/>
          <w:sz w:val="24"/>
          <w:szCs w:val="24"/>
          <w:lang w:val="it-IT"/>
        </w:rPr>
        <w:t xml:space="preserve">Mjesto i datum: Bar, </w:t>
      </w:r>
      <w:r w:rsidR="0065362B">
        <w:rPr>
          <w:rFonts w:ascii="Times New Roman" w:hAnsi="Times New Roman" w:cs="Times New Roman"/>
          <w:bCs/>
          <w:color w:val="000000"/>
          <w:sz w:val="24"/>
          <w:szCs w:val="24"/>
          <w:lang w:val="it-IT"/>
        </w:rPr>
        <w:t>23.08</w:t>
      </w:r>
      <w:r w:rsidR="003E1B84">
        <w:rPr>
          <w:rFonts w:ascii="Times New Roman" w:hAnsi="Times New Roman" w:cs="Times New Roman"/>
          <w:bCs/>
          <w:color w:val="000000"/>
          <w:sz w:val="24"/>
          <w:szCs w:val="24"/>
          <w:lang w:val="it-IT"/>
        </w:rPr>
        <w:t>.</w:t>
      </w:r>
      <w:r w:rsidRPr="001A2E34">
        <w:rPr>
          <w:rFonts w:ascii="Times New Roman" w:hAnsi="Times New Roman" w:cs="Times New Roman"/>
          <w:bCs/>
          <w:color w:val="000000"/>
          <w:sz w:val="24"/>
          <w:szCs w:val="24"/>
          <w:lang w:val="it-IT"/>
        </w:rPr>
        <w:t>20</w:t>
      </w:r>
      <w:r w:rsidR="00412268">
        <w:rPr>
          <w:rFonts w:ascii="Times New Roman" w:hAnsi="Times New Roman" w:cs="Times New Roman"/>
          <w:bCs/>
          <w:color w:val="000000"/>
          <w:sz w:val="24"/>
          <w:szCs w:val="24"/>
          <w:lang w:val="it-IT"/>
        </w:rPr>
        <w:t>18</w:t>
      </w:r>
      <w:r w:rsidRPr="001A2E34">
        <w:rPr>
          <w:rFonts w:ascii="Times New Roman" w:hAnsi="Times New Roman" w:cs="Times New Roman"/>
          <w:bCs/>
          <w:color w:val="000000"/>
          <w:sz w:val="24"/>
          <w:szCs w:val="24"/>
          <w:lang w:val="it-IT"/>
        </w:rPr>
        <w:t>. godine</w:t>
      </w:r>
    </w:p>
    <w:p w:rsidR="007901D5" w:rsidRPr="00852493" w:rsidRDefault="007901D5" w:rsidP="007901D5">
      <w:pPr>
        <w:jc w:val="both"/>
        <w:rPr>
          <w:rFonts w:ascii="Times New Roman" w:hAnsi="Times New Roman" w:cs="Times New Roman"/>
          <w:b/>
          <w:bCs/>
          <w:color w:val="000000"/>
          <w:sz w:val="24"/>
          <w:szCs w:val="24"/>
          <w:lang w:val="it-IT"/>
        </w:rPr>
      </w:pPr>
    </w:p>
    <w:p w:rsidR="007901D5" w:rsidRPr="00852493" w:rsidRDefault="007901D5" w:rsidP="007901D5">
      <w:pPr>
        <w:pStyle w:val="Heading1"/>
        <w:jc w:val="both"/>
        <w:rPr>
          <w:i w:val="0"/>
          <w:iCs w:val="0"/>
          <w:color w:val="000000"/>
          <w:sz w:val="24"/>
          <w:szCs w:val="24"/>
          <w:u w:val="none"/>
          <w:lang w:val="it-IT"/>
        </w:rPr>
      </w:pPr>
    </w:p>
    <w:p w:rsidR="007901D5" w:rsidRPr="00852493" w:rsidRDefault="007901D5" w:rsidP="007901D5">
      <w:pPr>
        <w:rPr>
          <w:rFonts w:ascii="Times New Roman" w:hAnsi="Times New Roman" w:cs="Times New Roman"/>
          <w:lang w:val="it-IT"/>
        </w:rPr>
      </w:pPr>
    </w:p>
    <w:p w:rsidR="007901D5" w:rsidRPr="00852493" w:rsidRDefault="007901D5" w:rsidP="007901D5">
      <w:pPr>
        <w:rPr>
          <w:rFonts w:ascii="Times New Roman" w:hAnsi="Times New Roman" w:cs="Times New Roman"/>
          <w:lang w:val="it-IT"/>
        </w:rPr>
      </w:pPr>
    </w:p>
    <w:p w:rsidR="007901D5" w:rsidRPr="00852493" w:rsidRDefault="007901D5" w:rsidP="007901D5">
      <w:pPr>
        <w:rPr>
          <w:rFonts w:ascii="Times New Roman" w:hAnsi="Times New Roman" w:cs="Times New Roman"/>
          <w:lang w:val="it-IT"/>
        </w:rPr>
      </w:pPr>
    </w:p>
    <w:p w:rsidR="007901D5" w:rsidRPr="00852493" w:rsidRDefault="007901D5" w:rsidP="007901D5">
      <w:pPr>
        <w:tabs>
          <w:tab w:val="left" w:pos="1276"/>
          <w:tab w:val="left" w:pos="3261"/>
        </w:tabs>
        <w:spacing w:after="0" w:line="240" w:lineRule="auto"/>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Pr>
          <w:rFonts w:ascii="Times New Roman" w:hAnsi="Times New Roman" w:cs="Times New Roman"/>
          <w:lang w:val="it-IT"/>
        </w:rPr>
        <w:t>Opština Bar</w:t>
      </w:r>
      <w:r w:rsidRPr="00852493">
        <w:rPr>
          <w:rFonts w:ascii="Times New Roman" w:hAnsi="Times New Roman" w:cs="Times New Roman"/>
          <w:sz w:val="24"/>
          <w:szCs w:val="24"/>
          <w:lang w:val="it-IT"/>
        </w:rPr>
        <w:t xml:space="preserve"> objavljuje na Portalu javnih nabavki</w:t>
      </w:r>
    </w:p>
    <w:p w:rsidR="007901D5" w:rsidRPr="00852493" w:rsidRDefault="007901D5" w:rsidP="007901D5">
      <w:pPr>
        <w:jc w:val="both"/>
        <w:rPr>
          <w:rFonts w:ascii="Times New Roman" w:hAnsi="Times New Roman" w:cs="Times New Roman"/>
          <w:lang w:val="it-IT"/>
        </w:rPr>
      </w:pPr>
    </w:p>
    <w:p w:rsidR="007901D5" w:rsidRPr="00852493" w:rsidRDefault="007901D5" w:rsidP="007901D5">
      <w:pPr>
        <w:pStyle w:val="Heading1"/>
        <w:jc w:val="both"/>
        <w:rPr>
          <w:b w:val="0"/>
          <w:bCs w:val="0"/>
          <w:i w:val="0"/>
          <w:iCs w:val="0"/>
          <w:color w:val="000000"/>
          <w:sz w:val="36"/>
          <w:szCs w:val="36"/>
          <w:u w:val="none"/>
          <w:lang w:val="it-IT"/>
        </w:rPr>
      </w:pPr>
    </w:p>
    <w:p w:rsidR="007901D5" w:rsidRPr="00852493" w:rsidRDefault="007901D5" w:rsidP="007901D5">
      <w:pPr>
        <w:rPr>
          <w:rFonts w:ascii="Times New Roman" w:hAnsi="Times New Roman" w:cs="Times New Roman"/>
          <w:color w:val="000000"/>
          <w:lang w:val="it-IT"/>
        </w:rPr>
      </w:pPr>
    </w:p>
    <w:p w:rsidR="007901D5" w:rsidRPr="00852493" w:rsidRDefault="007901D5" w:rsidP="003F2B1B">
      <w:pPr>
        <w:pStyle w:val="Heading1"/>
        <w:jc w:val="left"/>
        <w:rPr>
          <w:color w:val="000000"/>
          <w:sz w:val="36"/>
          <w:szCs w:val="36"/>
          <w:lang w:val="it-IT"/>
        </w:rPr>
      </w:pPr>
    </w:p>
    <w:p w:rsidR="007901D5" w:rsidRPr="00852493" w:rsidRDefault="007901D5" w:rsidP="007901D5">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7901D5" w:rsidRDefault="007901D5" w:rsidP="007901D5">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7901D5" w:rsidRPr="006278F4" w:rsidRDefault="007901D5" w:rsidP="007901D5">
      <w:pPr>
        <w:spacing w:after="0" w:line="240" w:lineRule="auto"/>
        <w:jc w:val="center"/>
        <w:rPr>
          <w:rFonts w:ascii="Times New Roman" w:hAnsi="Times New Roman" w:cs="Times New Roman"/>
          <w:b/>
          <w:bCs/>
          <w:color w:val="000000"/>
          <w:sz w:val="24"/>
          <w:szCs w:val="24"/>
          <w:lang w:val="it-IT"/>
        </w:rPr>
      </w:pPr>
    </w:p>
    <w:p w:rsidR="007901D5" w:rsidRPr="00A55DA4" w:rsidRDefault="005C5638" w:rsidP="007901D5">
      <w:pPr>
        <w:spacing w:after="0" w:line="240" w:lineRule="auto"/>
        <w:jc w:val="center"/>
        <w:rPr>
          <w:rFonts w:ascii="Times New Roman" w:hAnsi="Times New Roman" w:cs="Times New Roman"/>
          <w:b/>
          <w:color w:val="000000"/>
          <w:sz w:val="32"/>
          <w:szCs w:val="32"/>
          <w:lang w:val="it-IT"/>
        </w:rPr>
      </w:pPr>
      <w:r>
        <w:rPr>
          <w:rFonts w:ascii="Times New Roman" w:hAnsi="Times New Roman" w:cs="Times New Roman"/>
          <w:b/>
          <w:color w:val="000000"/>
          <w:sz w:val="32"/>
          <w:szCs w:val="32"/>
          <w:lang w:val="it-IT"/>
        </w:rPr>
        <w:t>ZA</w:t>
      </w:r>
    </w:p>
    <w:p w:rsidR="007901D5" w:rsidRPr="00A55DA4" w:rsidRDefault="007901D5" w:rsidP="007901D5">
      <w:pPr>
        <w:spacing w:after="0" w:line="240" w:lineRule="auto"/>
        <w:rPr>
          <w:rFonts w:ascii="Times New Roman" w:hAnsi="Times New Roman" w:cs="Times New Roman"/>
          <w:b/>
          <w:color w:val="000000"/>
          <w:sz w:val="32"/>
          <w:szCs w:val="32"/>
          <w:lang w:val="it-IT"/>
        </w:rPr>
      </w:pPr>
    </w:p>
    <w:p w:rsidR="005C5638" w:rsidRDefault="00EC5E84" w:rsidP="005C5638">
      <w:pPr>
        <w:spacing w:after="0" w:line="240" w:lineRule="auto"/>
        <w:jc w:val="center"/>
        <w:rPr>
          <w:rFonts w:ascii="Times New Roman" w:hAnsi="Times New Roman" w:cs="Times New Roman"/>
          <w:b/>
          <w:bCs/>
          <w:color w:val="000000"/>
          <w:sz w:val="28"/>
          <w:szCs w:val="28"/>
          <w:lang w:val="it-IT"/>
        </w:rPr>
      </w:pPr>
      <w:r>
        <w:rPr>
          <w:rFonts w:ascii="Times New Roman" w:hAnsi="Times New Roman" w:cs="Times New Roman"/>
          <w:b/>
          <w:bCs/>
          <w:color w:val="000000"/>
          <w:sz w:val="28"/>
          <w:szCs w:val="28"/>
          <w:lang w:val="it-IT"/>
        </w:rPr>
        <w:t>NABAVKU I UGRADNJU AUTOGUMA ZA SLUŽBENA I VATROGASNA MOTORNA VOZILA, PO PARTIJAMA</w:t>
      </w:r>
    </w:p>
    <w:p w:rsidR="00EC5E84" w:rsidRDefault="00EC5E84" w:rsidP="005C5638">
      <w:pPr>
        <w:spacing w:after="0" w:line="240" w:lineRule="auto"/>
        <w:jc w:val="center"/>
        <w:rPr>
          <w:rFonts w:ascii="Times New Roman" w:hAnsi="Times New Roman" w:cs="Times New Roman"/>
          <w:b/>
          <w:bCs/>
          <w:color w:val="000000"/>
          <w:sz w:val="28"/>
          <w:szCs w:val="28"/>
          <w:lang w:val="it-IT"/>
        </w:rPr>
      </w:pPr>
    </w:p>
    <w:p w:rsidR="00EC5E84" w:rsidRDefault="00EC5E84" w:rsidP="005C5638">
      <w:pPr>
        <w:spacing w:after="0" w:line="240" w:lineRule="auto"/>
        <w:jc w:val="center"/>
        <w:rPr>
          <w:rFonts w:ascii="Times New Roman" w:hAnsi="Times New Roman" w:cs="Times New Roman"/>
          <w:b/>
          <w:bCs/>
          <w:color w:val="000000"/>
          <w:sz w:val="28"/>
          <w:szCs w:val="28"/>
          <w:lang w:val="it-IT"/>
        </w:rPr>
      </w:pPr>
    </w:p>
    <w:p w:rsidR="00EC5E84" w:rsidRDefault="00EC5E84" w:rsidP="00EC5E84">
      <w:pPr>
        <w:spacing w:after="0" w:line="240" w:lineRule="auto"/>
        <w:jc w:val="both"/>
        <w:rPr>
          <w:rFonts w:ascii="Times New Roman" w:hAnsi="Times New Roman" w:cs="Times New Roman"/>
          <w:b/>
          <w:bCs/>
          <w:color w:val="000000"/>
          <w:sz w:val="28"/>
          <w:szCs w:val="28"/>
          <w:lang w:val="it-IT"/>
        </w:rPr>
      </w:pPr>
      <w:r>
        <w:rPr>
          <w:rFonts w:ascii="Times New Roman" w:hAnsi="Times New Roman" w:cs="Times New Roman"/>
          <w:b/>
          <w:bCs/>
          <w:color w:val="000000"/>
          <w:sz w:val="28"/>
          <w:szCs w:val="28"/>
          <w:lang w:val="it-IT"/>
        </w:rPr>
        <w:t>Partija 1. Nabavka i ugradnja autoguma za službena motorna vozila</w:t>
      </w:r>
    </w:p>
    <w:p w:rsidR="00EC5E84" w:rsidRDefault="00EC5E84" w:rsidP="00EC5E84">
      <w:pPr>
        <w:spacing w:after="0" w:line="240" w:lineRule="auto"/>
        <w:jc w:val="both"/>
        <w:rPr>
          <w:rFonts w:ascii="Times New Roman" w:hAnsi="Times New Roman" w:cs="Times New Roman"/>
          <w:b/>
          <w:bCs/>
          <w:color w:val="000000"/>
          <w:sz w:val="28"/>
          <w:szCs w:val="28"/>
          <w:lang w:val="it-IT"/>
        </w:rPr>
      </w:pPr>
    </w:p>
    <w:p w:rsidR="00EC5E84" w:rsidRPr="001C6486" w:rsidRDefault="00EC5E84" w:rsidP="00EC5E84">
      <w:pPr>
        <w:spacing w:after="0" w:line="240" w:lineRule="auto"/>
        <w:jc w:val="both"/>
        <w:rPr>
          <w:rFonts w:ascii="Times New Roman" w:hAnsi="Times New Roman" w:cs="Times New Roman"/>
          <w:b/>
          <w:bCs/>
          <w:color w:val="000000"/>
          <w:sz w:val="28"/>
          <w:szCs w:val="28"/>
          <w:lang w:val="sr-Latn-CS"/>
        </w:rPr>
      </w:pPr>
      <w:r>
        <w:rPr>
          <w:rFonts w:ascii="Times New Roman" w:hAnsi="Times New Roman" w:cs="Times New Roman"/>
          <w:b/>
          <w:bCs/>
          <w:color w:val="000000"/>
          <w:sz w:val="28"/>
          <w:szCs w:val="28"/>
          <w:lang w:val="it-IT"/>
        </w:rPr>
        <w:t>Partija 2.</w:t>
      </w:r>
      <w:r w:rsidRPr="00EC5E84">
        <w:rPr>
          <w:rFonts w:ascii="Times New Roman" w:hAnsi="Times New Roman" w:cs="Times New Roman"/>
          <w:b/>
          <w:bCs/>
          <w:color w:val="000000"/>
          <w:sz w:val="28"/>
          <w:szCs w:val="28"/>
          <w:lang w:val="it-IT"/>
        </w:rPr>
        <w:t xml:space="preserve"> </w:t>
      </w:r>
      <w:r>
        <w:rPr>
          <w:rFonts w:ascii="Times New Roman" w:hAnsi="Times New Roman" w:cs="Times New Roman"/>
          <w:b/>
          <w:bCs/>
          <w:color w:val="000000"/>
          <w:sz w:val="28"/>
          <w:szCs w:val="28"/>
          <w:lang w:val="it-IT"/>
        </w:rPr>
        <w:t>Nabavka i ugradnja autoguma za vatrogasna vozila</w:t>
      </w:r>
    </w:p>
    <w:p w:rsidR="008C0E75" w:rsidRPr="007901D5" w:rsidRDefault="008C0E75" w:rsidP="007901D5">
      <w:pPr>
        <w:pStyle w:val="Heading1"/>
        <w:rPr>
          <w:color w:val="000000"/>
          <w:lang w:val="it-IT"/>
        </w:rPr>
      </w:pPr>
    </w:p>
    <w:p w:rsidR="008C0E75" w:rsidRPr="00852493" w:rsidRDefault="008C0E75" w:rsidP="008C0E75">
      <w:pPr>
        <w:rPr>
          <w:rFonts w:ascii="Times New Roman" w:hAnsi="Times New Roman" w:cs="Times New Roman"/>
          <w:lang w:val="it-IT"/>
        </w:rPr>
      </w:pPr>
    </w:p>
    <w:p w:rsidR="008C0E75" w:rsidRPr="00852493" w:rsidRDefault="008C0E75" w:rsidP="008C0E75">
      <w:pPr>
        <w:rPr>
          <w:rFonts w:ascii="Times New Roman" w:hAnsi="Times New Roman" w:cs="Times New Roman"/>
          <w:lang w:val="it-IT"/>
        </w:rPr>
      </w:pPr>
    </w:p>
    <w:p w:rsidR="008C0E75" w:rsidRPr="00852493" w:rsidRDefault="008C0E75" w:rsidP="008C0E75">
      <w:pPr>
        <w:rPr>
          <w:rFonts w:ascii="Times New Roman" w:hAnsi="Times New Roman" w:cs="Times New Roman"/>
          <w:color w:val="000000"/>
          <w:lang w:val="it-IT"/>
        </w:rPr>
      </w:pPr>
    </w:p>
    <w:p w:rsidR="008C0E75" w:rsidRPr="00852493" w:rsidRDefault="008C0E75" w:rsidP="008C0E75">
      <w:pPr>
        <w:rPr>
          <w:rFonts w:ascii="Times New Roman" w:hAnsi="Times New Roman" w:cs="Times New Roman"/>
          <w:color w:val="000000"/>
          <w:lang w:val="it-IT"/>
        </w:rPr>
      </w:pPr>
    </w:p>
    <w:p w:rsidR="008C0E75" w:rsidRPr="00852493" w:rsidRDefault="008C0E75" w:rsidP="008C0E75">
      <w:pPr>
        <w:rPr>
          <w:rFonts w:ascii="Times New Roman" w:hAnsi="Times New Roman" w:cs="Times New Roman"/>
          <w:color w:val="000000"/>
          <w:lang w:val="it-IT"/>
        </w:rPr>
      </w:pPr>
    </w:p>
    <w:p w:rsidR="008C0E75" w:rsidRDefault="008C0E75" w:rsidP="003D4D93">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8C0E75" w:rsidRDefault="008C0E75" w:rsidP="008C0E75">
      <w:pPr>
        <w:jc w:val="center"/>
        <w:rPr>
          <w:rFonts w:ascii="Times New Roman" w:hAnsi="Times New Roman" w:cs="Times New Roman"/>
          <w:b/>
          <w:bCs/>
          <w:color w:val="000000"/>
          <w:sz w:val="24"/>
          <w:szCs w:val="24"/>
          <w:lang w:val="sr-Latn-CS"/>
        </w:rPr>
      </w:pPr>
    </w:p>
    <w:p w:rsidR="004A7215" w:rsidRDefault="00F30039">
      <w:pPr>
        <w:pStyle w:val="TOC1"/>
        <w:tabs>
          <w:tab w:val="right" w:leader="dot" w:pos="9062"/>
        </w:tabs>
        <w:rPr>
          <w:rFonts w:asciiTheme="minorHAnsi" w:eastAsiaTheme="minorEastAsia" w:hAnsiTheme="minorHAnsi" w:cstheme="minorBidi"/>
          <w:noProof/>
          <w:lang w:eastAsia="en-US"/>
        </w:rPr>
      </w:pPr>
      <w:r w:rsidRPr="00F30039">
        <w:rPr>
          <w:rFonts w:ascii="Times New Roman" w:hAnsi="Times New Roman" w:cs="Times New Roman"/>
          <w:color w:val="000000"/>
          <w:sz w:val="24"/>
          <w:szCs w:val="24"/>
        </w:rPr>
        <w:fldChar w:fldCharType="begin"/>
      </w:r>
      <w:r w:rsidR="008C0E75" w:rsidRPr="00FB7BB4">
        <w:rPr>
          <w:rFonts w:ascii="Times New Roman" w:hAnsi="Times New Roman" w:cs="Times New Roman"/>
          <w:color w:val="000000"/>
          <w:sz w:val="24"/>
          <w:szCs w:val="24"/>
        </w:rPr>
        <w:instrText xml:space="preserve"> TOC \o "1-3" \h \z \u </w:instrText>
      </w:r>
      <w:r w:rsidRPr="00F30039">
        <w:rPr>
          <w:rFonts w:ascii="Times New Roman" w:hAnsi="Times New Roman" w:cs="Times New Roman"/>
          <w:color w:val="000000"/>
          <w:sz w:val="24"/>
          <w:szCs w:val="24"/>
        </w:rPr>
        <w:fldChar w:fldCharType="separate"/>
      </w:r>
      <w:hyperlink w:anchor="_Toc518976303" w:history="1">
        <w:r w:rsidR="004A7215" w:rsidRPr="00574216">
          <w:rPr>
            <w:rStyle w:val="Hyperlink"/>
            <w:noProof/>
          </w:rPr>
          <w:t>POZIV ZA JAVNO NADMETANJE U OTVORENOM POSTUPKU JAVNE NABAVKE</w:t>
        </w:r>
        <w:r w:rsidR="004A7215">
          <w:rPr>
            <w:noProof/>
            <w:webHidden/>
          </w:rPr>
          <w:tab/>
        </w:r>
        <w:r>
          <w:rPr>
            <w:noProof/>
            <w:webHidden/>
          </w:rPr>
          <w:fldChar w:fldCharType="begin"/>
        </w:r>
        <w:r w:rsidR="004A7215">
          <w:rPr>
            <w:noProof/>
            <w:webHidden/>
          </w:rPr>
          <w:instrText xml:space="preserve"> PAGEREF _Toc518976303 \h </w:instrText>
        </w:r>
        <w:r>
          <w:rPr>
            <w:noProof/>
            <w:webHidden/>
          </w:rPr>
        </w:r>
        <w:r>
          <w:rPr>
            <w:noProof/>
            <w:webHidden/>
          </w:rPr>
          <w:fldChar w:fldCharType="separate"/>
        </w:r>
        <w:r w:rsidR="00612184">
          <w:rPr>
            <w:noProof/>
            <w:webHidden/>
          </w:rPr>
          <w:t>3</w:t>
        </w:r>
        <w:r>
          <w:rPr>
            <w:noProof/>
            <w:webHidden/>
          </w:rPr>
          <w:fldChar w:fldCharType="end"/>
        </w:r>
      </w:hyperlink>
    </w:p>
    <w:p w:rsidR="004A7215" w:rsidRDefault="00F30039">
      <w:pPr>
        <w:pStyle w:val="TOC1"/>
        <w:tabs>
          <w:tab w:val="right" w:leader="dot" w:pos="9062"/>
        </w:tabs>
        <w:rPr>
          <w:rFonts w:asciiTheme="minorHAnsi" w:eastAsiaTheme="minorEastAsia" w:hAnsiTheme="minorHAnsi" w:cstheme="minorBidi"/>
          <w:noProof/>
          <w:lang w:eastAsia="en-US"/>
        </w:rPr>
      </w:pPr>
      <w:hyperlink w:anchor="_Toc518976304" w:history="1">
        <w:r w:rsidR="004A7215" w:rsidRPr="00574216">
          <w:rPr>
            <w:rStyle w:val="Hyperlink"/>
            <w:noProof/>
          </w:rPr>
          <w:t>TEHNIČKE KARAKTERISTIKE ILI SPECIFIKACIJE PREDMETA JAVNE NABAVKE, ODNOSNO PREDMJER RADOVA</w:t>
        </w:r>
        <w:r w:rsidR="004A7215">
          <w:rPr>
            <w:noProof/>
            <w:webHidden/>
          </w:rPr>
          <w:tab/>
        </w:r>
        <w:r>
          <w:rPr>
            <w:noProof/>
            <w:webHidden/>
          </w:rPr>
          <w:fldChar w:fldCharType="begin"/>
        </w:r>
        <w:r w:rsidR="004A7215">
          <w:rPr>
            <w:noProof/>
            <w:webHidden/>
          </w:rPr>
          <w:instrText xml:space="preserve"> PAGEREF _Toc518976304 \h </w:instrText>
        </w:r>
        <w:r>
          <w:rPr>
            <w:noProof/>
            <w:webHidden/>
          </w:rPr>
        </w:r>
        <w:r>
          <w:rPr>
            <w:noProof/>
            <w:webHidden/>
          </w:rPr>
          <w:fldChar w:fldCharType="separate"/>
        </w:r>
        <w:r w:rsidR="00612184">
          <w:rPr>
            <w:noProof/>
            <w:webHidden/>
          </w:rPr>
          <w:t>7</w:t>
        </w:r>
        <w:r>
          <w:rPr>
            <w:noProof/>
            <w:webHidden/>
          </w:rPr>
          <w:fldChar w:fldCharType="end"/>
        </w:r>
      </w:hyperlink>
    </w:p>
    <w:p w:rsidR="004A7215" w:rsidRDefault="00F30039">
      <w:pPr>
        <w:pStyle w:val="TOC1"/>
        <w:tabs>
          <w:tab w:val="right" w:leader="dot" w:pos="9062"/>
        </w:tabs>
        <w:rPr>
          <w:rFonts w:asciiTheme="minorHAnsi" w:eastAsiaTheme="minorEastAsia" w:hAnsiTheme="minorHAnsi" w:cstheme="minorBidi"/>
          <w:noProof/>
          <w:lang w:eastAsia="en-US"/>
        </w:rPr>
      </w:pPr>
      <w:hyperlink w:anchor="_Toc518976305" w:history="1">
        <w:r w:rsidR="004A7215" w:rsidRPr="00574216">
          <w:rPr>
            <w:rStyle w:val="Hyperlink"/>
            <w:noProof/>
          </w:rPr>
          <w:t>IZJAVA NARUČIOCA DA ĆE UREDNO IZMIRIVATI OBAVEZE PREMA IZABRANOM PONUĐAČU</w:t>
        </w:r>
        <w:r w:rsidR="004A7215">
          <w:rPr>
            <w:noProof/>
            <w:webHidden/>
          </w:rPr>
          <w:tab/>
        </w:r>
        <w:r>
          <w:rPr>
            <w:noProof/>
            <w:webHidden/>
          </w:rPr>
          <w:fldChar w:fldCharType="begin"/>
        </w:r>
        <w:r w:rsidR="004A7215">
          <w:rPr>
            <w:noProof/>
            <w:webHidden/>
          </w:rPr>
          <w:instrText xml:space="preserve"> PAGEREF _Toc518976305 \h </w:instrText>
        </w:r>
        <w:r>
          <w:rPr>
            <w:noProof/>
            <w:webHidden/>
          </w:rPr>
        </w:r>
        <w:r>
          <w:rPr>
            <w:noProof/>
            <w:webHidden/>
          </w:rPr>
          <w:fldChar w:fldCharType="separate"/>
        </w:r>
        <w:r w:rsidR="00612184">
          <w:rPr>
            <w:noProof/>
            <w:webHidden/>
          </w:rPr>
          <w:t>9</w:t>
        </w:r>
        <w:r>
          <w:rPr>
            <w:noProof/>
            <w:webHidden/>
          </w:rPr>
          <w:fldChar w:fldCharType="end"/>
        </w:r>
      </w:hyperlink>
    </w:p>
    <w:p w:rsidR="004A7215" w:rsidRDefault="00F30039">
      <w:pPr>
        <w:pStyle w:val="TOC1"/>
        <w:tabs>
          <w:tab w:val="right" w:leader="dot" w:pos="9062"/>
        </w:tabs>
        <w:rPr>
          <w:rFonts w:asciiTheme="minorHAnsi" w:eastAsiaTheme="minorEastAsia" w:hAnsiTheme="minorHAnsi" w:cstheme="minorBidi"/>
          <w:noProof/>
          <w:lang w:eastAsia="en-US"/>
        </w:rPr>
      </w:pPr>
      <w:hyperlink w:anchor="_Toc518976306" w:history="1">
        <w:r w:rsidR="004A7215" w:rsidRPr="00574216">
          <w:rPr>
            <w:rStyle w:val="Hyperlink"/>
            <w:noProof/>
          </w:rPr>
          <w:t xml:space="preserve">IZJAVA NARUČIOCA (OVLAŠĆENO LICE, SLUŽBENIK ZA JAVNE NABAVKE I LICA KOJA SU UČESTVOVALA U PLANIRANJU JAVNE NABAVKE) O NEPOSTOJANJU SUKOBA INTERESA </w:t>
        </w:r>
        <w:r w:rsidR="004A7215">
          <w:rPr>
            <w:noProof/>
            <w:webHidden/>
          </w:rPr>
          <w:tab/>
        </w:r>
        <w:r>
          <w:rPr>
            <w:noProof/>
            <w:webHidden/>
          </w:rPr>
          <w:fldChar w:fldCharType="begin"/>
        </w:r>
        <w:r w:rsidR="004A7215">
          <w:rPr>
            <w:noProof/>
            <w:webHidden/>
          </w:rPr>
          <w:instrText xml:space="preserve"> PAGEREF _Toc518976306 \h </w:instrText>
        </w:r>
        <w:r>
          <w:rPr>
            <w:noProof/>
            <w:webHidden/>
          </w:rPr>
        </w:r>
        <w:r>
          <w:rPr>
            <w:noProof/>
            <w:webHidden/>
          </w:rPr>
          <w:fldChar w:fldCharType="separate"/>
        </w:r>
        <w:r w:rsidR="00612184">
          <w:rPr>
            <w:noProof/>
            <w:webHidden/>
          </w:rPr>
          <w:t>10</w:t>
        </w:r>
        <w:r>
          <w:rPr>
            <w:noProof/>
            <w:webHidden/>
          </w:rPr>
          <w:fldChar w:fldCharType="end"/>
        </w:r>
      </w:hyperlink>
    </w:p>
    <w:p w:rsidR="004A7215" w:rsidRDefault="00F30039">
      <w:pPr>
        <w:pStyle w:val="TOC1"/>
        <w:tabs>
          <w:tab w:val="right" w:leader="dot" w:pos="9062"/>
        </w:tabs>
        <w:rPr>
          <w:rFonts w:asciiTheme="minorHAnsi" w:eastAsiaTheme="minorEastAsia" w:hAnsiTheme="minorHAnsi" w:cstheme="minorBidi"/>
          <w:noProof/>
          <w:lang w:eastAsia="en-US"/>
        </w:rPr>
      </w:pPr>
      <w:hyperlink w:anchor="_Toc518976307" w:history="1">
        <w:r w:rsidR="004A7215" w:rsidRPr="00574216">
          <w:rPr>
            <w:rStyle w:val="Hyperlink"/>
            <w:noProof/>
          </w:rPr>
          <w:t>IZJAVA NARUČIOCA (ČLANOVA KOMISIJE ZA OTVARANJE I VREDNOVANJE PONUDE I LICA KOJA SU UČESTVOVALA U PRIPREMANJU TENDERSKE DOKUMENTACIJE) O NEPOSTOJANJU SUKOBA INTERESA</w:t>
        </w:r>
        <w:bookmarkStart w:id="0" w:name="_GoBack"/>
        <w:bookmarkEnd w:id="0"/>
        <w:r w:rsidR="004A7215">
          <w:rPr>
            <w:noProof/>
            <w:webHidden/>
          </w:rPr>
          <w:tab/>
        </w:r>
        <w:r>
          <w:rPr>
            <w:noProof/>
            <w:webHidden/>
          </w:rPr>
          <w:fldChar w:fldCharType="begin"/>
        </w:r>
        <w:r w:rsidR="004A7215">
          <w:rPr>
            <w:noProof/>
            <w:webHidden/>
          </w:rPr>
          <w:instrText xml:space="preserve"> PAGEREF _Toc518976307 \h </w:instrText>
        </w:r>
        <w:r>
          <w:rPr>
            <w:noProof/>
            <w:webHidden/>
          </w:rPr>
        </w:r>
        <w:r>
          <w:rPr>
            <w:noProof/>
            <w:webHidden/>
          </w:rPr>
          <w:fldChar w:fldCharType="separate"/>
        </w:r>
        <w:r w:rsidR="00612184">
          <w:rPr>
            <w:noProof/>
            <w:webHidden/>
          </w:rPr>
          <w:t>11</w:t>
        </w:r>
        <w:r>
          <w:rPr>
            <w:noProof/>
            <w:webHidden/>
          </w:rPr>
          <w:fldChar w:fldCharType="end"/>
        </w:r>
      </w:hyperlink>
    </w:p>
    <w:p w:rsidR="004A7215" w:rsidRDefault="00F30039">
      <w:pPr>
        <w:pStyle w:val="TOC1"/>
        <w:tabs>
          <w:tab w:val="right" w:leader="dot" w:pos="9062"/>
        </w:tabs>
        <w:rPr>
          <w:rFonts w:asciiTheme="minorHAnsi" w:eastAsiaTheme="minorEastAsia" w:hAnsiTheme="minorHAnsi" w:cstheme="minorBidi"/>
          <w:noProof/>
          <w:lang w:eastAsia="en-US"/>
        </w:rPr>
      </w:pPr>
      <w:hyperlink w:anchor="_Toc518976308" w:history="1">
        <w:r w:rsidR="004A7215" w:rsidRPr="00574216">
          <w:rPr>
            <w:rStyle w:val="Hyperlink"/>
            <w:noProof/>
          </w:rPr>
          <w:t>METODOLOGIJA NAČINA VREDNOVANJA PONUDA PO KRITERIJUMU I PODKRITERIJUMIMA</w:t>
        </w:r>
        <w:r w:rsidR="004A7215">
          <w:rPr>
            <w:noProof/>
            <w:webHidden/>
          </w:rPr>
          <w:tab/>
        </w:r>
        <w:r>
          <w:rPr>
            <w:noProof/>
            <w:webHidden/>
          </w:rPr>
          <w:fldChar w:fldCharType="begin"/>
        </w:r>
        <w:r w:rsidR="004A7215">
          <w:rPr>
            <w:noProof/>
            <w:webHidden/>
          </w:rPr>
          <w:instrText xml:space="preserve"> PAGEREF _Toc518976308 \h </w:instrText>
        </w:r>
        <w:r>
          <w:rPr>
            <w:noProof/>
            <w:webHidden/>
          </w:rPr>
        </w:r>
        <w:r>
          <w:rPr>
            <w:noProof/>
            <w:webHidden/>
          </w:rPr>
          <w:fldChar w:fldCharType="separate"/>
        </w:r>
        <w:r w:rsidR="00612184">
          <w:rPr>
            <w:noProof/>
            <w:webHidden/>
          </w:rPr>
          <w:t>12</w:t>
        </w:r>
        <w:r>
          <w:rPr>
            <w:noProof/>
            <w:webHidden/>
          </w:rPr>
          <w:fldChar w:fldCharType="end"/>
        </w:r>
      </w:hyperlink>
    </w:p>
    <w:p w:rsidR="004A7215" w:rsidRDefault="00F30039">
      <w:pPr>
        <w:pStyle w:val="TOC1"/>
        <w:tabs>
          <w:tab w:val="right" w:leader="dot" w:pos="9062"/>
        </w:tabs>
        <w:rPr>
          <w:rFonts w:asciiTheme="minorHAnsi" w:eastAsiaTheme="minorEastAsia" w:hAnsiTheme="minorHAnsi" w:cstheme="minorBidi"/>
          <w:noProof/>
          <w:lang w:eastAsia="en-US"/>
        </w:rPr>
      </w:pPr>
      <w:hyperlink w:anchor="_Toc518976309" w:history="1">
        <w:r w:rsidR="004A7215" w:rsidRPr="00574216">
          <w:rPr>
            <w:rStyle w:val="Hyperlink"/>
            <w:noProof/>
          </w:rPr>
          <w:t>OBRAZAC PONUDE SA OBRASCIMA KOJE PRIPREMA PONUĐAČ</w:t>
        </w:r>
        <w:r w:rsidR="004A7215">
          <w:rPr>
            <w:noProof/>
            <w:webHidden/>
          </w:rPr>
          <w:tab/>
        </w:r>
        <w:r>
          <w:rPr>
            <w:noProof/>
            <w:webHidden/>
          </w:rPr>
          <w:fldChar w:fldCharType="begin"/>
        </w:r>
        <w:r w:rsidR="004A7215">
          <w:rPr>
            <w:noProof/>
            <w:webHidden/>
          </w:rPr>
          <w:instrText xml:space="preserve"> PAGEREF _Toc518976309 \h </w:instrText>
        </w:r>
        <w:r>
          <w:rPr>
            <w:noProof/>
            <w:webHidden/>
          </w:rPr>
        </w:r>
        <w:r>
          <w:rPr>
            <w:noProof/>
            <w:webHidden/>
          </w:rPr>
          <w:fldChar w:fldCharType="separate"/>
        </w:r>
        <w:r w:rsidR="00612184">
          <w:rPr>
            <w:noProof/>
            <w:webHidden/>
          </w:rPr>
          <w:t>13</w:t>
        </w:r>
        <w:r>
          <w:rPr>
            <w:noProof/>
            <w:webHidden/>
          </w:rPr>
          <w:fldChar w:fldCharType="end"/>
        </w:r>
      </w:hyperlink>
    </w:p>
    <w:p w:rsidR="004A7215" w:rsidRDefault="00F30039">
      <w:pPr>
        <w:pStyle w:val="TOC2"/>
        <w:tabs>
          <w:tab w:val="right" w:leader="dot" w:pos="9062"/>
        </w:tabs>
        <w:rPr>
          <w:rFonts w:asciiTheme="minorHAnsi" w:eastAsiaTheme="minorEastAsia" w:hAnsiTheme="minorHAnsi" w:cstheme="minorBidi"/>
          <w:noProof/>
          <w:lang w:eastAsia="en-US"/>
        </w:rPr>
      </w:pPr>
      <w:hyperlink w:anchor="_Toc518976310" w:history="1">
        <w:r w:rsidR="004A7215" w:rsidRPr="00574216">
          <w:rPr>
            <w:rStyle w:val="Hyperlink"/>
            <w:rFonts w:ascii="Times New Roman" w:hAnsi="Times New Roman" w:cs="Times New Roman"/>
            <w:b/>
            <w:bCs/>
            <w:noProof/>
          </w:rPr>
          <w:t>NASLOVNA STRANA PONUDE</w:t>
        </w:r>
        <w:r w:rsidR="004A7215">
          <w:rPr>
            <w:noProof/>
            <w:webHidden/>
          </w:rPr>
          <w:tab/>
        </w:r>
        <w:r>
          <w:rPr>
            <w:noProof/>
            <w:webHidden/>
          </w:rPr>
          <w:fldChar w:fldCharType="begin"/>
        </w:r>
        <w:r w:rsidR="004A7215">
          <w:rPr>
            <w:noProof/>
            <w:webHidden/>
          </w:rPr>
          <w:instrText xml:space="preserve"> PAGEREF _Toc518976310 \h </w:instrText>
        </w:r>
        <w:r>
          <w:rPr>
            <w:noProof/>
            <w:webHidden/>
          </w:rPr>
        </w:r>
        <w:r>
          <w:rPr>
            <w:noProof/>
            <w:webHidden/>
          </w:rPr>
          <w:fldChar w:fldCharType="separate"/>
        </w:r>
        <w:r w:rsidR="00612184">
          <w:rPr>
            <w:noProof/>
            <w:webHidden/>
          </w:rPr>
          <w:t>14</w:t>
        </w:r>
        <w:r>
          <w:rPr>
            <w:noProof/>
            <w:webHidden/>
          </w:rPr>
          <w:fldChar w:fldCharType="end"/>
        </w:r>
      </w:hyperlink>
    </w:p>
    <w:p w:rsidR="004A7215" w:rsidRDefault="00F30039">
      <w:pPr>
        <w:pStyle w:val="TOC1"/>
        <w:tabs>
          <w:tab w:val="right" w:leader="dot" w:pos="9062"/>
        </w:tabs>
        <w:rPr>
          <w:rFonts w:asciiTheme="minorHAnsi" w:eastAsiaTheme="minorEastAsia" w:hAnsiTheme="minorHAnsi" w:cstheme="minorBidi"/>
          <w:noProof/>
          <w:lang w:eastAsia="en-US"/>
        </w:rPr>
      </w:pPr>
      <w:hyperlink w:anchor="_Toc518976311" w:history="1">
        <w:r w:rsidR="004A7215" w:rsidRPr="00574216">
          <w:rPr>
            <w:rStyle w:val="Hyperlink"/>
            <w:noProof/>
          </w:rPr>
          <w:t>SADRŽAJ PONUDE</w:t>
        </w:r>
        <w:r w:rsidR="004A7215">
          <w:rPr>
            <w:noProof/>
            <w:webHidden/>
          </w:rPr>
          <w:tab/>
        </w:r>
        <w:r>
          <w:rPr>
            <w:noProof/>
            <w:webHidden/>
          </w:rPr>
          <w:fldChar w:fldCharType="begin"/>
        </w:r>
        <w:r w:rsidR="004A7215">
          <w:rPr>
            <w:noProof/>
            <w:webHidden/>
          </w:rPr>
          <w:instrText xml:space="preserve"> PAGEREF _Toc518976311 \h </w:instrText>
        </w:r>
        <w:r>
          <w:rPr>
            <w:noProof/>
            <w:webHidden/>
          </w:rPr>
        </w:r>
        <w:r>
          <w:rPr>
            <w:noProof/>
            <w:webHidden/>
          </w:rPr>
          <w:fldChar w:fldCharType="separate"/>
        </w:r>
        <w:r w:rsidR="00612184">
          <w:rPr>
            <w:noProof/>
            <w:webHidden/>
          </w:rPr>
          <w:t>15</w:t>
        </w:r>
        <w:r>
          <w:rPr>
            <w:noProof/>
            <w:webHidden/>
          </w:rPr>
          <w:fldChar w:fldCharType="end"/>
        </w:r>
      </w:hyperlink>
    </w:p>
    <w:p w:rsidR="004A7215" w:rsidRDefault="00F30039">
      <w:pPr>
        <w:pStyle w:val="TOC2"/>
        <w:tabs>
          <w:tab w:val="right" w:leader="dot" w:pos="9062"/>
        </w:tabs>
        <w:rPr>
          <w:rFonts w:asciiTheme="minorHAnsi" w:eastAsiaTheme="minorEastAsia" w:hAnsiTheme="minorHAnsi" w:cstheme="minorBidi"/>
          <w:noProof/>
          <w:lang w:eastAsia="en-US"/>
        </w:rPr>
      </w:pPr>
      <w:hyperlink w:anchor="_Toc518976312" w:history="1">
        <w:r w:rsidR="004A7215" w:rsidRPr="00574216">
          <w:rPr>
            <w:rStyle w:val="Hyperlink"/>
            <w:rFonts w:ascii="Times New Roman" w:hAnsi="Times New Roman" w:cs="Times New Roman"/>
            <w:noProof/>
          </w:rPr>
          <w:t>PODACI O PONUDI I PONUĐAČU</w:t>
        </w:r>
        <w:r w:rsidR="004A7215">
          <w:rPr>
            <w:noProof/>
            <w:webHidden/>
          </w:rPr>
          <w:tab/>
        </w:r>
        <w:r>
          <w:rPr>
            <w:noProof/>
            <w:webHidden/>
          </w:rPr>
          <w:fldChar w:fldCharType="begin"/>
        </w:r>
        <w:r w:rsidR="004A7215">
          <w:rPr>
            <w:noProof/>
            <w:webHidden/>
          </w:rPr>
          <w:instrText xml:space="preserve"> PAGEREF _Toc518976312 \h </w:instrText>
        </w:r>
        <w:r>
          <w:rPr>
            <w:noProof/>
            <w:webHidden/>
          </w:rPr>
        </w:r>
        <w:r>
          <w:rPr>
            <w:noProof/>
            <w:webHidden/>
          </w:rPr>
          <w:fldChar w:fldCharType="separate"/>
        </w:r>
        <w:r w:rsidR="00612184">
          <w:rPr>
            <w:noProof/>
            <w:webHidden/>
          </w:rPr>
          <w:t>16</w:t>
        </w:r>
        <w:r>
          <w:rPr>
            <w:noProof/>
            <w:webHidden/>
          </w:rPr>
          <w:fldChar w:fldCharType="end"/>
        </w:r>
      </w:hyperlink>
    </w:p>
    <w:p w:rsidR="004A7215" w:rsidRDefault="00F30039">
      <w:pPr>
        <w:pStyle w:val="TOC2"/>
        <w:tabs>
          <w:tab w:val="right" w:leader="dot" w:pos="9062"/>
        </w:tabs>
        <w:rPr>
          <w:rFonts w:asciiTheme="minorHAnsi" w:eastAsiaTheme="minorEastAsia" w:hAnsiTheme="minorHAnsi" w:cstheme="minorBidi"/>
          <w:noProof/>
          <w:lang w:eastAsia="en-US"/>
        </w:rPr>
      </w:pPr>
      <w:hyperlink w:anchor="_Toc518976313" w:history="1">
        <w:r w:rsidR="004A7215" w:rsidRPr="00574216">
          <w:rPr>
            <w:rStyle w:val="Hyperlink"/>
            <w:rFonts w:ascii="Times New Roman" w:hAnsi="Times New Roman" w:cs="Times New Roman"/>
            <w:noProof/>
          </w:rPr>
          <w:t>FINANSIJSKI DIO PONUDE</w:t>
        </w:r>
        <w:r w:rsidR="004A7215">
          <w:rPr>
            <w:noProof/>
            <w:webHidden/>
          </w:rPr>
          <w:tab/>
        </w:r>
        <w:r>
          <w:rPr>
            <w:noProof/>
            <w:webHidden/>
          </w:rPr>
          <w:fldChar w:fldCharType="begin"/>
        </w:r>
        <w:r w:rsidR="004A7215">
          <w:rPr>
            <w:noProof/>
            <w:webHidden/>
          </w:rPr>
          <w:instrText xml:space="preserve"> PAGEREF _Toc518976313 \h </w:instrText>
        </w:r>
        <w:r>
          <w:rPr>
            <w:noProof/>
            <w:webHidden/>
          </w:rPr>
        </w:r>
        <w:r>
          <w:rPr>
            <w:noProof/>
            <w:webHidden/>
          </w:rPr>
          <w:fldChar w:fldCharType="separate"/>
        </w:r>
        <w:r w:rsidR="00612184">
          <w:rPr>
            <w:noProof/>
            <w:webHidden/>
          </w:rPr>
          <w:t>22</w:t>
        </w:r>
        <w:r>
          <w:rPr>
            <w:noProof/>
            <w:webHidden/>
          </w:rPr>
          <w:fldChar w:fldCharType="end"/>
        </w:r>
      </w:hyperlink>
    </w:p>
    <w:p w:rsidR="004A7215" w:rsidRDefault="00F30039">
      <w:pPr>
        <w:pStyle w:val="TOC2"/>
        <w:tabs>
          <w:tab w:val="right" w:leader="dot" w:pos="9062"/>
        </w:tabs>
        <w:rPr>
          <w:rFonts w:asciiTheme="minorHAnsi" w:eastAsiaTheme="minorEastAsia" w:hAnsiTheme="minorHAnsi" w:cstheme="minorBidi"/>
          <w:noProof/>
          <w:lang w:eastAsia="en-US"/>
        </w:rPr>
      </w:pPr>
      <w:hyperlink w:anchor="_Toc518976314" w:history="1">
        <w:r w:rsidR="004A7215" w:rsidRPr="00574216">
          <w:rPr>
            <w:rStyle w:val="Hyperlink"/>
            <w:rFonts w:ascii="Times New Roman" w:hAnsi="Times New Roman" w:cs="Times New Roman"/>
            <w:noProof/>
          </w:rPr>
          <w:t>IZJAVA O NEPOSTOJANJU SUKOBA INTERESA NA STRANI PONUĐAČA,PODNOSIOCA ZAJEDNIČKE PONUDE, PODIZVOĐAČA /PODUGOVARAČA</w:t>
        </w:r>
        <w:r w:rsidR="004A7215">
          <w:rPr>
            <w:noProof/>
            <w:webHidden/>
          </w:rPr>
          <w:tab/>
        </w:r>
        <w:r>
          <w:rPr>
            <w:noProof/>
            <w:webHidden/>
          </w:rPr>
          <w:fldChar w:fldCharType="begin"/>
        </w:r>
        <w:r w:rsidR="004A7215">
          <w:rPr>
            <w:noProof/>
            <w:webHidden/>
          </w:rPr>
          <w:instrText xml:space="preserve"> PAGEREF _Toc518976314 \h </w:instrText>
        </w:r>
        <w:r>
          <w:rPr>
            <w:noProof/>
            <w:webHidden/>
          </w:rPr>
        </w:r>
        <w:r>
          <w:rPr>
            <w:noProof/>
            <w:webHidden/>
          </w:rPr>
          <w:fldChar w:fldCharType="separate"/>
        </w:r>
        <w:r w:rsidR="00612184">
          <w:rPr>
            <w:noProof/>
            <w:webHidden/>
          </w:rPr>
          <w:t>23</w:t>
        </w:r>
        <w:r>
          <w:rPr>
            <w:noProof/>
            <w:webHidden/>
          </w:rPr>
          <w:fldChar w:fldCharType="end"/>
        </w:r>
      </w:hyperlink>
    </w:p>
    <w:p w:rsidR="004A7215" w:rsidRDefault="00F30039">
      <w:pPr>
        <w:pStyle w:val="TOC2"/>
        <w:tabs>
          <w:tab w:val="right" w:leader="dot" w:pos="9062"/>
        </w:tabs>
        <w:rPr>
          <w:rFonts w:asciiTheme="minorHAnsi" w:eastAsiaTheme="minorEastAsia" w:hAnsiTheme="minorHAnsi" w:cstheme="minorBidi"/>
          <w:noProof/>
          <w:lang w:eastAsia="en-US"/>
        </w:rPr>
      </w:pPr>
      <w:hyperlink w:anchor="_Toc518976315" w:history="1">
        <w:r w:rsidR="004A7215" w:rsidRPr="00574216">
          <w:rPr>
            <w:rStyle w:val="Hyperlink"/>
            <w:rFonts w:ascii="Times New Roman" w:hAnsi="Times New Roman" w:cs="Times New Roman"/>
            <w:noProof/>
            <w:lang w:val="sr-Latn-CS"/>
          </w:rPr>
          <w:t>DOKAZI O ISPUNJENOSTI OBAVEZNIH USLOVA ZA UČEŠĆE U POSTUPKU JAVNOG NADMETANJA</w:t>
        </w:r>
        <w:r w:rsidR="004A7215">
          <w:rPr>
            <w:noProof/>
            <w:webHidden/>
          </w:rPr>
          <w:tab/>
        </w:r>
        <w:r>
          <w:rPr>
            <w:noProof/>
            <w:webHidden/>
          </w:rPr>
          <w:fldChar w:fldCharType="begin"/>
        </w:r>
        <w:r w:rsidR="004A7215">
          <w:rPr>
            <w:noProof/>
            <w:webHidden/>
          </w:rPr>
          <w:instrText xml:space="preserve"> PAGEREF _Toc518976315 \h </w:instrText>
        </w:r>
        <w:r>
          <w:rPr>
            <w:noProof/>
            <w:webHidden/>
          </w:rPr>
        </w:r>
        <w:r>
          <w:rPr>
            <w:noProof/>
            <w:webHidden/>
          </w:rPr>
          <w:fldChar w:fldCharType="separate"/>
        </w:r>
        <w:r w:rsidR="00612184">
          <w:rPr>
            <w:noProof/>
            <w:webHidden/>
          </w:rPr>
          <w:t>24</w:t>
        </w:r>
        <w:r>
          <w:rPr>
            <w:noProof/>
            <w:webHidden/>
          </w:rPr>
          <w:fldChar w:fldCharType="end"/>
        </w:r>
      </w:hyperlink>
    </w:p>
    <w:p w:rsidR="004A7215" w:rsidRDefault="00F30039">
      <w:pPr>
        <w:pStyle w:val="TOC2"/>
        <w:tabs>
          <w:tab w:val="right" w:leader="dot" w:pos="9062"/>
        </w:tabs>
        <w:rPr>
          <w:rFonts w:asciiTheme="minorHAnsi" w:eastAsiaTheme="minorEastAsia" w:hAnsiTheme="minorHAnsi" w:cstheme="minorBidi"/>
          <w:noProof/>
          <w:lang w:eastAsia="en-US"/>
        </w:rPr>
      </w:pPr>
      <w:hyperlink w:anchor="_Toc518976316" w:history="1">
        <w:r w:rsidR="004A7215" w:rsidRPr="00574216">
          <w:rPr>
            <w:rStyle w:val="Hyperlink"/>
            <w:rFonts w:ascii="Times New Roman" w:hAnsi="Times New Roman"/>
            <w:noProof/>
          </w:rPr>
          <w:t>DOKAZI O ISPUNJAVANJU USLOVA STRUČNO-TEHNIČKE I KADROVSKE OSPOSOBLJENOSTI</w:t>
        </w:r>
        <w:r w:rsidR="004A7215">
          <w:rPr>
            <w:noProof/>
            <w:webHidden/>
          </w:rPr>
          <w:tab/>
        </w:r>
        <w:r>
          <w:rPr>
            <w:noProof/>
            <w:webHidden/>
          </w:rPr>
          <w:fldChar w:fldCharType="begin"/>
        </w:r>
        <w:r w:rsidR="004A7215">
          <w:rPr>
            <w:noProof/>
            <w:webHidden/>
          </w:rPr>
          <w:instrText xml:space="preserve"> PAGEREF _Toc518976316 \h </w:instrText>
        </w:r>
        <w:r>
          <w:rPr>
            <w:noProof/>
            <w:webHidden/>
          </w:rPr>
        </w:r>
        <w:r>
          <w:rPr>
            <w:noProof/>
            <w:webHidden/>
          </w:rPr>
          <w:fldChar w:fldCharType="separate"/>
        </w:r>
        <w:r w:rsidR="00612184">
          <w:rPr>
            <w:noProof/>
            <w:webHidden/>
          </w:rPr>
          <w:t>25</w:t>
        </w:r>
        <w:r>
          <w:rPr>
            <w:noProof/>
            <w:webHidden/>
          </w:rPr>
          <w:fldChar w:fldCharType="end"/>
        </w:r>
      </w:hyperlink>
    </w:p>
    <w:p w:rsidR="004A7215" w:rsidRDefault="00F30039">
      <w:pPr>
        <w:pStyle w:val="TOC1"/>
        <w:tabs>
          <w:tab w:val="right" w:leader="dot" w:pos="9062"/>
        </w:tabs>
        <w:rPr>
          <w:rFonts w:asciiTheme="minorHAnsi" w:eastAsiaTheme="minorEastAsia" w:hAnsiTheme="minorHAnsi" w:cstheme="minorBidi"/>
          <w:noProof/>
          <w:lang w:eastAsia="en-US"/>
        </w:rPr>
      </w:pPr>
      <w:hyperlink w:anchor="_Toc518976317" w:history="1">
        <w:r w:rsidR="004A7215" w:rsidRPr="00574216">
          <w:rPr>
            <w:rStyle w:val="Hyperlink"/>
            <w:noProof/>
          </w:rPr>
          <w:t>NACRT UGOVORA O JAVNOJ NABAVCI</w:t>
        </w:r>
        <w:r w:rsidR="004A7215">
          <w:rPr>
            <w:noProof/>
            <w:webHidden/>
          </w:rPr>
          <w:tab/>
        </w:r>
        <w:r>
          <w:rPr>
            <w:noProof/>
            <w:webHidden/>
          </w:rPr>
          <w:fldChar w:fldCharType="begin"/>
        </w:r>
        <w:r w:rsidR="004A7215">
          <w:rPr>
            <w:noProof/>
            <w:webHidden/>
          </w:rPr>
          <w:instrText xml:space="preserve"> PAGEREF _Toc518976317 \h </w:instrText>
        </w:r>
        <w:r>
          <w:rPr>
            <w:noProof/>
            <w:webHidden/>
          </w:rPr>
        </w:r>
        <w:r>
          <w:rPr>
            <w:noProof/>
            <w:webHidden/>
          </w:rPr>
          <w:fldChar w:fldCharType="separate"/>
        </w:r>
        <w:r w:rsidR="00612184">
          <w:rPr>
            <w:noProof/>
            <w:webHidden/>
          </w:rPr>
          <w:t>27</w:t>
        </w:r>
        <w:r>
          <w:rPr>
            <w:noProof/>
            <w:webHidden/>
          </w:rPr>
          <w:fldChar w:fldCharType="end"/>
        </w:r>
      </w:hyperlink>
    </w:p>
    <w:p w:rsidR="004A7215" w:rsidRDefault="00F30039">
      <w:pPr>
        <w:pStyle w:val="TOC2"/>
        <w:tabs>
          <w:tab w:val="right" w:leader="dot" w:pos="9062"/>
        </w:tabs>
        <w:rPr>
          <w:rFonts w:asciiTheme="minorHAnsi" w:eastAsiaTheme="minorEastAsia" w:hAnsiTheme="minorHAnsi" w:cstheme="minorBidi"/>
          <w:noProof/>
          <w:lang w:eastAsia="en-US"/>
        </w:rPr>
      </w:pPr>
      <w:hyperlink w:anchor="_Toc518976318" w:history="1">
        <w:r w:rsidR="004A7215" w:rsidRPr="00574216">
          <w:rPr>
            <w:rStyle w:val="Hyperlink"/>
            <w:rFonts w:ascii="Times New Roman" w:hAnsi="Times New Roman"/>
            <w:noProof/>
            <w:lang w:val="sr-Latn-CS"/>
          </w:rPr>
          <w:t>Član 12</w:t>
        </w:r>
        <w:r w:rsidR="004A7215">
          <w:rPr>
            <w:noProof/>
            <w:webHidden/>
          </w:rPr>
          <w:tab/>
        </w:r>
        <w:r>
          <w:rPr>
            <w:noProof/>
            <w:webHidden/>
          </w:rPr>
          <w:fldChar w:fldCharType="begin"/>
        </w:r>
        <w:r w:rsidR="004A7215">
          <w:rPr>
            <w:noProof/>
            <w:webHidden/>
          </w:rPr>
          <w:instrText xml:space="preserve"> PAGEREF _Toc518976318 \h </w:instrText>
        </w:r>
        <w:r>
          <w:rPr>
            <w:noProof/>
            <w:webHidden/>
          </w:rPr>
        </w:r>
        <w:r>
          <w:rPr>
            <w:noProof/>
            <w:webHidden/>
          </w:rPr>
          <w:fldChar w:fldCharType="separate"/>
        </w:r>
        <w:r w:rsidR="00612184">
          <w:rPr>
            <w:noProof/>
            <w:webHidden/>
          </w:rPr>
          <w:t>29</w:t>
        </w:r>
        <w:r>
          <w:rPr>
            <w:noProof/>
            <w:webHidden/>
          </w:rPr>
          <w:fldChar w:fldCharType="end"/>
        </w:r>
      </w:hyperlink>
    </w:p>
    <w:p w:rsidR="004A7215" w:rsidRDefault="00F30039">
      <w:pPr>
        <w:pStyle w:val="TOC1"/>
        <w:tabs>
          <w:tab w:val="right" w:leader="dot" w:pos="9062"/>
        </w:tabs>
        <w:rPr>
          <w:rFonts w:asciiTheme="minorHAnsi" w:eastAsiaTheme="minorEastAsia" w:hAnsiTheme="minorHAnsi" w:cstheme="minorBidi"/>
          <w:noProof/>
          <w:lang w:eastAsia="en-US"/>
        </w:rPr>
      </w:pPr>
      <w:hyperlink w:anchor="_Toc518976319" w:history="1">
        <w:r w:rsidR="004A7215" w:rsidRPr="00574216">
          <w:rPr>
            <w:rStyle w:val="Hyperlink"/>
            <w:noProof/>
          </w:rPr>
          <w:t>UPUTSTVO PONUĐAČIMA ZA SAČINJAVANJE I PODNOŠENJE PONUDE</w:t>
        </w:r>
        <w:r w:rsidR="004A7215">
          <w:rPr>
            <w:noProof/>
            <w:webHidden/>
          </w:rPr>
          <w:tab/>
        </w:r>
        <w:r>
          <w:rPr>
            <w:noProof/>
            <w:webHidden/>
          </w:rPr>
          <w:fldChar w:fldCharType="begin"/>
        </w:r>
        <w:r w:rsidR="004A7215">
          <w:rPr>
            <w:noProof/>
            <w:webHidden/>
          </w:rPr>
          <w:instrText xml:space="preserve"> PAGEREF _Toc518976319 \h </w:instrText>
        </w:r>
        <w:r>
          <w:rPr>
            <w:noProof/>
            <w:webHidden/>
          </w:rPr>
        </w:r>
        <w:r>
          <w:rPr>
            <w:noProof/>
            <w:webHidden/>
          </w:rPr>
          <w:fldChar w:fldCharType="separate"/>
        </w:r>
        <w:r w:rsidR="00612184">
          <w:rPr>
            <w:noProof/>
            <w:webHidden/>
          </w:rPr>
          <w:t>30</w:t>
        </w:r>
        <w:r>
          <w:rPr>
            <w:noProof/>
            <w:webHidden/>
          </w:rPr>
          <w:fldChar w:fldCharType="end"/>
        </w:r>
      </w:hyperlink>
    </w:p>
    <w:p w:rsidR="004A7215" w:rsidRDefault="00F30039">
      <w:pPr>
        <w:pStyle w:val="TOC1"/>
        <w:tabs>
          <w:tab w:val="right" w:leader="dot" w:pos="9062"/>
        </w:tabs>
        <w:rPr>
          <w:rFonts w:asciiTheme="minorHAnsi" w:eastAsiaTheme="minorEastAsia" w:hAnsiTheme="minorHAnsi" w:cstheme="minorBidi"/>
          <w:noProof/>
          <w:lang w:eastAsia="en-US"/>
        </w:rPr>
      </w:pPr>
      <w:hyperlink w:anchor="_Toc518976320" w:history="1">
        <w:r w:rsidR="004A7215" w:rsidRPr="00574216">
          <w:rPr>
            <w:rStyle w:val="Hyperlink"/>
            <w:noProof/>
          </w:rPr>
          <w:t>OVLAŠĆENJE ZA ZASTUPANJE I UČESTVOVANJE U POSTUPKU JAVNOG OTVARANJA PONUDA</w:t>
        </w:r>
        <w:r w:rsidR="004A7215">
          <w:rPr>
            <w:noProof/>
            <w:webHidden/>
          </w:rPr>
          <w:tab/>
        </w:r>
        <w:r>
          <w:rPr>
            <w:noProof/>
            <w:webHidden/>
          </w:rPr>
          <w:fldChar w:fldCharType="begin"/>
        </w:r>
        <w:r w:rsidR="004A7215">
          <w:rPr>
            <w:noProof/>
            <w:webHidden/>
          </w:rPr>
          <w:instrText xml:space="preserve"> PAGEREF _Toc518976320 \h </w:instrText>
        </w:r>
        <w:r>
          <w:rPr>
            <w:noProof/>
            <w:webHidden/>
          </w:rPr>
        </w:r>
        <w:r>
          <w:rPr>
            <w:noProof/>
            <w:webHidden/>
          </w:rPr>
          <w:fldChar w:fldCharType="separate"/>
        </w:r>
        <w:r w:rsidR="00612184">
          <w:rPr>
            <w:noProof/>
            <w:webHidden/>
          </w:rPr>
          <w:t>36</w:t>
        </w:r>
        <w:r>
          <w:rPr>
            <w:noProof/>
            <w:webHidden/>
          </w:rPr>
          <w:fldChar w:fldCharType="end"/>
        </w:r>
      </w:hyperlink>
    </w:p>
    <w:p w:rsidR="004A7215" w:rsidRDefault="00F30039">
      <w:pPr>
        <w:pStyle w:val="TOC1"/>
        <w:tabs>
          <w:tab w:val="right" w:leader="dot" w:pos="9062"/>
        </w:tabs>
        <w:rPr>
          <w:rFonts w:asciiTheme="minorHAnsi" w:eastAsiaTheme="minorEastAsia" w:hAnsiTheme="minorHAnsi" w:cstheme="minorBidi"/>
          <w:noProof/>
          <w:lang w:eastAsia="en-US"/>
        </w:rPr>
      </w:pPr>
      <w:hyperlink w:anchor="_Toc518976321" w:history="1">
        <w:r w:rsidR="004A7215" w:rsidRPr="00574216">
          <w:rPr>
            <w:rStyle w:val="Hyperlink"/>
            <w:noProof/>
          </w:rPr>
          <w:t>UPUTSTVO O PRAVNOM SREDSTVU</w:t>
        </w:r>
        <w:r w:rsidR="004A7215">
          <w:rPr>
            <w:noProof/>
            <w:webHidden/>
          </w:rPr>
          <w:tab/>
        </w:r>
        <w:r>
          <w:rPr>
            <w:noProof/>
            <w:webHidden/>
          </w:rPr>
          <w:fldChar w:fldCharType="begin"/>
        </w:r>
        <w:r w:rsidR="004A7215">
          <w:rPr>
            <w:noProof/>
            <w:webHidden/>
          </w:rPr>
          <w:instrText xml:space="preserve"> PAGEREF _Toc518976321 \h </w:instrText>
        </w:r>
        <w:r>
          <w:rPr>
            <w:noProof/>
            <w:webHidden/>
          </w:rPr>
        </w:r>
        <w:r>
          <w:rPr>
            <w:noProof/>
            <w:webHidden/>
          </w:rPr>
          <w:fldChar w:fldCharType="separate"/>
        </w:r>
        <w:r w:rsidR="00612184">
          <w:rPr>
            <w:noProof/>
            <w:webHidden/>
          </w:rPr>
          <w:t>37</w:t>
        </w:r>
        <w:r>
          <w:rPr>
            <w:noProof/>
            <w:webHidden/>
          </w:rPr>
          <w:fldChar w:fldCharType="end"/>
        </w:r>
      </w:hyperlink>
    </w:p>
    <w:p w:rsidR="008C0E75" w:rsidRPr="00FB7BB4" w:rsidRDefault="00F30039" w:rsidP="008C0E75">
      <w:pPr>
        <w:rPr>
          <w:rFonts w:ascii="Times New Roman" w:hAnsi="Times New Roman" w:cs="Times New Roman"/>
          <w:color w:val="000000"/>
          <w:sz w:val="24"/>
          <w:szCs w:val="24"/>
        </w:rPr>
      </w:pPr>
      <w:r w:rsidRPr="00FB7BB4">
        <w:rPr>
          <w:rFonts w:ascii="Times New Roman" w:hAnsi="Times New Roman" w:cs="Times New Roman"/>
          <w:color w:val="000000"/>
          <w:sz w:val="24"/>
          <w:szCs w:val="24"/>
        </w:rPr>
        <w:fldChar w:fldCharType="end"/>
      </w:r>
    </w:p>
    <w:p w:rsidR="008C0E75" w:rsidRDefault="008C0E75" w:rsidP="008C0E75">
      <w:pPr>
        <w:rPr>
          <w:rFonts w:ascii="Times New Roman" w:hAnsi="Times New Roman" w:cs="Times New Roman"/>
          <w:color w:val="000000"/>
          <w:sz w:val="24"/>
          <w:szCs w:val="24"/>
        </w:rPr>
      </w:pPr>
    </w:p>
    <w:p w:rsidR="006A1CE8" w:rsidRDefault="006A1CE8" w:rsidP="008C0E75">
      <w:pPr>
        <w:rPr>
          <w:rFonts w:ascii="Times New Roman" w:hAnsi="Times New Roman" w:cs="Times New Roman"/>
          <w:color w:val="000000"/>
          <w:sz w:val="24"/>
          <w:szCs w:val="24"/>
        </w:rPr>
      </w:pPr>
    </w:p>
    <w:p w:rsidR="006A1CE8" w:rsidRDefault="006A1CE8" w:rsidP="008C0E75">
      <w:pPr>
        <w:rPr>
          <w:rFonts w:ascii="Times New Roman" w:hAnsi="Times New Roman" w:cs="Times New Roman"/>
          <w:color w:val="000000"/>
          <w:sz w:val="24"/>
          <w:szCs w:val="24"/>
        </w:rPr>
      </w:pPr>
    </w:p>
    <w:p w:rsidR="006A1CE8" w:rsidRPr="00FB7BB4" w:rsidRDefault="006A1CE8" w:rsidP="008C0E75">
      <w:pPr>
        <w:rPr>
          <w:rFonts w:ascii="Times New Roman" w:hAnsi="Times New Roman" w:cs="Times New Roman"/>
          <w:color w:val="000000"/>
          <w:sz w:val="24"/>
          <w:szCs w:val="24"/>
        </w:rPr>
      </w:pPr>
    </w:p>
    <w:p w:rsidR="008C0E75" w:rsidRPr="006F2A94" w:rsidRDefault="008C0E75" w:rsidP="008C0E75">
      <w:pPr>
        <w:rPr>
          <w:rFonts w:ascii="Times New Roman" w:hAnsi="Times New Roman" w:cs="Times New Roman"/>
          <w:color w:val="000000"/>
          <w:sz w:val="24"/>
          <w:szCs w:val="24"/>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1" w:name="_Toc413332214"/>
      <w:bookmarkStart w:id="2" w:name="_Toc518976303"/>
      <w:r w:rsidRPr="00852493">
        <w:rPr>
          <w:i w:val="0"/>
          <w:iCs w:val="0"/>
          <w:color w:val="000000"/>
          <w:u w:val="none"/>
        </w:rPr>
        <w:lastRenderedPageBreak/>
        <w:t>POZIV</w:t>
      </w:r>
      <w:bookmarkEnd w:id="1"/>
      <w:r w:rsidRPr="00852493">
        <w:rPr>
          <w:i w:val="0"/>
          <w:iCs w:val="0"/>
          <w:color w:val="000000"/>
          <w:u w:val="none"/>
        </w:rPr>
        <w:t xml:space="preserve"> ZA JAVNO NADMETANJE U OTVORENOM POSTUPKU JAVNE NABAVKE</w:t>
      </w:r>
      <w:bookmarkEnd w:id="2"/>
    </w:p>
    <w:p w:rsidR="008C0E75" w:rsidRPr="00852493" w:rsidRDefault="008C0E75" w:rsidP="008C0E75">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8C0E75" w:rsidRPr="00852493" w:rsidRDefault="008C0E75" w:rsidP="008C0E75">
      <w:pPr>
        <w:spacing w:after="0" w:line="240" w:lineRule="auto"/>
        <w:ind w:left="360"/>
        <w:jc w:val="center"/>
        <w:rPr>
          <w:rFonts w:ascii="Times New Roman" w:hAnsi="Times New Roman" w:cs="Times New Roman"/>
          <w:b/>
          <w:bCs/>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8C0E75" w:rsidRPr="00852493" w:rsidRDefault="008C0E75" w:rsidP="008C0E75">
      <w:pPr>
        <w:spacing w:after="0" w:line="240" w:lineRule="auto"/>
        <w:jc w:val="both"/>
        <w:rPr>
          <w:rFonts w:ascii="Times New Roman" w:hAnsi="Times New Roman" w:cs="Times New Roman"/>
          <w:b/>
          <w:bCs/>
          <w:color w:val="000000"/>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ook w:val="0000"/>
      </w:tblPr>
      <w:tblGrid>
        <w:gridCol w:w="4860"/>
        <w:gridCol w:w="4354"/>
      </w:tblGrid>
      <w:tr w:rsidR="007901D5" w:rsidRPr="001156D6" w:rsidTr="00347AE4">
        <w:trPr>
          <w:trHeight w:val="227"/>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Naručilac: Opština Bar</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D4D93">
            <w:pPr>
              <w:rPr>
                <w:rFonts w:ascii="Arial" w:hAnsi="Arial" w:cs="Arial"/>
                <w:sz w:val="23"/>
                <w:szCs w:val="23"/>
                <w:lang w:val="hr-HR"/>
              </w:rPr>
            </w:pPr>
            <w:r w:rsidRPr="001156D6">
              <w:rPr>
                <w:rFonts w:ascii="Arial" w:hAnsi="Arial" w:cs="Arial"/>
                <w:sz w:val="23"/>
                <w:szCs w:val="23"/>
                <w:lang w:val="hr-HR"/>
              </w:rPr>
              <w:t xml:space="preserve">Kontakt-osoba: </w:t>
            </w:r>
            <w:r w:rsidR="003D4D93">
              <w:rPr>
                <w:rFonts w:ascii="Arial" w:hAnsi="Arial" w:cs="Arial"/>
                <w:sz w:val="23"/>
                <w:szCs w:val="23"/>
                <w:lang w:val="hr-HR"/>
              </w:rPr>
              <w:t>Marija Marković</w:t>
            </w:r>
          </w:p>
        </w:tc>
      </w:tr>
      <w:tr w:rsidR="007901D5" w:rsidRPr="001156D6" w:rsidTr="00347AE4">
        <w:trPr>
          <w:trHeight w:val="85"/>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Adresa: Bulevar Revolucije 1</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Poštanski broj: 85000</w:t>
            </w:r>
          </w:p>
        </w:tc>
      </w:tr>
      <w:tr w:rsidR="007901D5" w:rsidRPr="001156D6" w:rsidTr="00347AE4">
        <w:trPr>
          <w:trHeight w:val="289"/>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Grad: Bar</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Identifikacioni broj: 02015099</w:t>
            </w:r>
          </w:p>
        </w:tc>
      </w:tr>
      <w:tr w:rsidR="007901D5" w:rsidRPr="001156D6" w:rsidTr="00347AE4">
        <w:trPr>
          <w:trHeight w:val="343"/>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Telefon: +382 (0)30 301 471</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Faks: +382 (0)30 301 4</w:t>
            </w:r>
            <w:r>
              <w:rPr>
                <w:rFonts w:ascii="Arial" w:hAnsi="Arial" w:cs="Arial"/>
                <w:sz w:val="23"/>
                <w:szCs w:val="23"/>
                <w:lang w:val="hr-HR"/>
              </w:rPr>
              <w:t>67</w:t>
            </w:r>
          </w:p>
        </w:tc>
      </w:tr>
      <w:tr w:rsidR="007901D5" w:rsidRPr="001156D6" w:rsidTr="00347AE4">
        <w:trPr>
          <w:trHeight w:val="323"/>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Elektronska pošta e-mail: emina.hot@bar.me</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Internet stranica: www.bar.me</w:t>
            </w:r>
          </w:p>
        </w:tc>
      </w:tr>
    </w:tbl>
    <w:p w:rsidR="007901D5" w:rsidRPr="00852493" w:rsidRDefault="007901D5" w:rsidP="007901D5">
      <w:pPr>
        <w:spacing w:after="0" w:line="240" w:lineRule="auto"/>
        <w:jc w:val="both"/>
        <w:rPr>
          <w:rFonts w:ascii="Times New Roman" w:hAnsi="Times New Roman" w:cs="Times New Roman"/>
          <w:color w:val="000000"/>
          <w:sz w:val="24"/>
          <w:szCs w:val="24"/>
          <w:lang w:val="pl-PL"/>
        </w:rPr>
      </w:pPr>
    </w:p>
    <w:p w:rsidR="007901D5" w:rsidRPr="00852493" w:rsidRDefault="007901D5" w:rsidP="007901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7901D5" w:rsidRPr="00852493" w:rsidRDefault="007901D5" w:rsidP="007901D5">
      <w:pPr>
        <w:spacing w:after="0" w:line="240" w:lineRule="auto"/>
        <w:jc w:val="both"/>
        <w:rPr>
          <w:rFonts w:ascii="Times New Roman" w:hAnsi="Times New Roman" w:cs="Times New Roman"/>
          <w:b/>
          <w:bCs/>
          <w:color w:val="000000"/>
          <w:sz w:val="24"/>
          <w:szCs w:val="24"/>
          <w:lang w:val="pl-PL"/>
        </w:rPr>
      </w:pPr>
    </w:p>
    <w:p w:rsidR="007901D5" w:rsidRPr="00852493" w:rsidRDefault="007901D5" w:rsidP="007901D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otvoreni postupak.</w:t>
      </w:r>
    </w:p>
    <w:p w:rsidR="007901D5" w:rsidRPr="00852493" w:rsidRDefault="007901D5" w:rsidP="007901D5">
      <w:pPr>
        <w:spacing w:after="0" w:line="240" w:lineRule="auto"/>
        <w:jc w:val="both"/>
        <w:rPr>
          <w:rFonts w:ascii="Times New Roman" w:hAnsi="Times New Roman" w:cs="Times New Roman"/>
          <w:color w:val="000000"/>
          <w:sz w:val="24"/>
          <w:szCs w:val="24"/>
        </w:rPr>
      </w:pPr>
    </w:p>
    <w:p w:rsidR="007901D5" w:rsidRPr="00852493" w:rsidRDefault="007901D5" w:rsidP="007901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7901D5" w:rsidRPr="00852493" w:rsidRDefault="007901D5" w:rsidP="007901D5">
      <w:pPr>
        <w:spacing w:after="0" w:line="240" w:lineRule="auto"/>
        <w:jc w:val="both"/>
        <w:rPr>
          <w:rFonts w:ascii="Times New Roman" w:hAnsi="Times New Roman" w:cs="Times New Roman"/>
          <w:b/>
          <w:bCs/>
          <w:color w:val="000000"/>
          <w:sz w:val="24"/>
          <w:szCs w:val="24"/>
        </w:rPr>
      </w:pPr>
    </w:p>
    <w:p w:rsidR="007901D5" w:rsidRPr="00F33AA8" w:rsidRDefault="007901D5" w:rsidP="007901D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7901D5" w:rsidRDefault="007901D5" w:rsidP="007901D5">
      <w:pPr>
        <w:spacing w:after="0" w:line="240" w:lineRule="auto"/>
        <w:ind w:left="709"/>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da-DK"/>
        </w:rPr>
        <w:t xml:space="preserve"> Robe </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BA1BE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8C0E75" w:rsidRPr="00FA2239" w:rsidTr="00347AE4">
        <w:tc>
          <w:tcPr>
            <w:tcW w:w="9179" w:type="dxa"/>
            <w:tcBorders>
              <w:top w:val="single" w:sz="4" w:space="0" w:color="auto"/>
              <w:bottom w:val="single" w:sz="4" w:space="0" w:color="auto"/>
            </w:tcBorders>
          </w:tcPr>
          <w:p w:rsidR="008C0E75" w:rsidRDefault="00EE3F19" w:rsidP="003D4D93">
            <w:pPr>
              <w:spacing w:after="0" w:line="240" w:lineRule="auto"/>
              <w:rPr>
                <w:rFonts w:ascii="Times New Roman" w:hAnsi="Times New Roman" w:cs="Times New Roman"/>
                <w:sz w:val="24"/>
                <w:szCs w:val="24"/>
              </w:rPr>
            </w:pPr>
            <w:r w:rsidRPr="003D4D93">
              <w:rPr>
                <w:rFonts w:ascii="Times New Roman" w:hAnsi="Times New Roman" w:cs="Times New Roman"/>
                <w:sz w:val="24"/>
                <w:szCs w:val="24"/>
              </w:rPr>
              <w:t xml:space="preserve">Nabavka </w:t>
            </w:r>
            <w:r w:rsidR="003D4D93" w:rsidRPr="003D4D93">
              <w:rPr>
                <w:rFonts w:ascii="Times New Roman" w:hAnsi="Times New Roman" w:cs="Times New Roman"/>
                <w:sz w:val="24"/>
                <w:szCs w:val="24"/>
              </w:rPr>
              <w:t>i ugradnja autoguma za službena i vatrogasna motorna vozila, po partijama</w:t>
            </w:r>
            <w:r w:rsidR="003D4D93">
              <w:rPr>
                <w:rFonts w:ascii="Times New Roman" w:hAnsi="Times New Roman" w:cs="Times New Roman"/>
                <w:sz w:val="24"/>
                <w:szCs w:val="24"/>
              </w:rPr>
              <w:t>:</w:t>
            </w:r>
          </w:p>
          <w:p w:rsidR="003D4D93" w:rsidRDefault="003D4D93" w:rsidP="003D4D93">
            <w:pPr>
              <w:spacing w:after="0" w:line="240" w:lineRule="auto"/>
              <w:rPr>
                <w:rFonts w:ascii="Times New Roman" w:hAnsi="Times New Roman" w:cs="Times New Roman"/>
                <w:bCs/>
                <w:color w:val="000000"/>
                <w:sz w:val="24"/>
                <w:szCs w:val="24"/>
                <w:lang w:val="it-IT"/>
              </w:rPr>
            </w:pPr>
            <w:r>
              <w:rPr>
                <w:rFonts w:ascii="Times New Roman" w:hAnsi="Times New Roman" w:cs="Times New Roman"/>
                <w:sz w:val="24"/>
                <w:szCs w:val="24"/>
              </w:rPr>
              <w:t xml:space="preserve">Partija 1. </w:t>
            </w:r>
            <w:r w:rsidRPr="003D4D93">
              <w:rPr>
                <w:rFonts w:ascii="Times New Roman" w:hAnsi="Times New Roman" w:cs="Times New Roman"/>
                <w:bCs/>
                <w:color w:val="000000"/>
                <w:sz w:val="24"/>
                <w:szCs w:val="24"/>
                <w:lang w:val="it-IT"/>
              </w:rPr>
              <w:t>Nabavka i ugradnja autoguma za službena motorna vozila</w:t>
            </w:r>
          </w:p>
          <w:p w:rsidR="003D4D93" w:rsidRPr="003D4D93" w:rsidRDefault="003D4D93" w:rsidP="003D4D93">
            <w:pPr>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lang w:val="it-IT"/>
              </w:rPr>
              <w:t xml:space="preserve">Partija 2. </w:t>
            </w:r>
            <w:r w:rsidRPr="003D4D93">
              <w:rPr>
                <w:rFonts w:ascii="Times New Roman" w:hAnsi="Times New Roman" w:cs="Times New Roman"/>
                <w:bCs/>
                <w:color w:val="000000"/>
                <w:sz w:val="24"/>
                <w:szCs w:val="24"/>
                <w:lang w:val="it-IT"/>
              </w:rPr>
              <w:t xml:space="preserve">Nabavka i ugradnja autoguma za </w:t>
            </w:r>
            <w:r>
              <w:rPr>
                <w:rFonts w:ascii="Times New Roman" w:hAnsi="Times New Roman" w:cs="Times New Roman"/>
                <w:bCs/>
                <w:color w:val="000000"/>
                <w:sz w:val="24"/>
                <w:szCs w:val="24"/>
                <w:lang w:val="it-IT"/>
              </w:rPr>
              <w:t>vatrogasna</w:t>
            </w:r>
            <w:r w:rsidRPr="003D4D93">
              <w:rPr>
                <w:rFonts w:ascii="Times New Roman" w:hAnsi="Times New Roman" w:cs="Times New Roman"/>
                <w:bCs/>
                <w:color w:val="000000"/>
                <w:sz w:val="24"/>
                <w:szCs w:val="24"/>
                <w:lang w:val="it-IT"/>
              </w:rPr>
              <w:t xml:space="preserve"> vozila</w:t>
            </w:r>
          </w:p>
        </w:tc>
      </w:tr>
    </w:tbl>
    <w:p w:rsidR="008C0E75" w:rsidRPr="00852493" w:rsidRDefault="008C0E75" w:rsidP="008C0E75">
      <w:pPr>
        <w:spacing w:after="0" w:line="240" w:lineRule="auto"/>
        <w:jc w:val="center"/>
        <w:rPr>
          <w:rFonts w:ascii="Times New Roman" w:hAnsi="Times New Roman" w:cs="Times New Roman"/>
          <w:color w:val="000000"/>
          <w:sz w:val="24"/>
          <w:szCs w:val="24"/>
        </w:rPr>
      </w:pPr>
    </w:p>
    <w:p w:rsidR="008C0E75" w:rsidRPr="00852493" w:rsidRDefault="008C0E75" w:rsidP="00BA1BE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8C0E75" w:rsidRPr="00FA2239" w:rsidTr="00347AE4">
        <w:tc>
          <w:tcPr>
            <w:tcW w:w="9179" w:type="dxa"/>
            <w:tcBorders>
              <w:top w:val="single" w:sz="4" w:space="0" w:color="auto"/>
              <w:bottom w:val="single" w:sz="4" w:space="0" w:color="auto"/>
            </w:tcBorders>
          </w:tcPr>
          <w:p w:rsidR="003A7063" w:rsidRPr="00FA2239" w:rsidRDefault="003D4D93" w:rsidP="00347AE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34351100-3 Gume za motorna vozila</w:t>
            </w:r>
          </w:p>
        </w:tc>
      </w:tr>
    </w:tbl>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347AE4" w:rsidP="008C0E75">
      <w:pPr>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8C0E75" w:rsidRPr="00852493">
        <w:rPr>
          <w:rFonts w:ascii="Times New Roman" w:hAnsi="Times New Roman" w:cs="Times New Roman"/>
          <w:b/>
          <w:bCs/>
          <w:color w:val="000000"/>
          <w:sz w:val="24"/>
          <w:szCs w:val="24"/>
          <w:lang w:val="pl-PL"/>
        </w:rPr>
        <w:t>Procijenjena vrijednost predmeta nabavke bez</w:t>
      </w:r>
      <w:r w:rsidR="00F33AA8">
        <w:rPr>
          <w:rFonts w:ascii="Times New Roman" w:hAnsi="Times New Roman" w:cs="Times New Roman"/>
          <w:b/>
          <w:bCs/>
          <w:color w:val="000000"/>
          <w:sz w:val="24"/>
          <w:szCs w:val="24"/>
          <w:lang w:val="pl-PL"/>
        </w:rPr>
        <w:t xml:space="preserve"> </w:t>
      </w:r>
      <w:r w:rsidR="008C0E75" w:rsidRPr="00852493">
        <w:rPr>
          <w:rFonts w:ascii="Times New Roman" w:hAnsi="Times New Roman" w:cs="Times New Roman"/>
          <w:b/>
          <w:bCs/>
          <w:color w:val="000000"/>
          <w:sz w:val="24"/>
          <w:szCs w:val="24"/>
          <w:lang w:val="pl-PL"/>
        </w:rPr>
        <w:t>zaključivanja okvirnog sporazuma</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611D4C" w:rsidRPr="00852493" w:rsidRDefault="00611D4C" w:rsidP="00611D4C">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611D4C" w:rsidRPr="00852493" w:rsidRDefault="00611D4C" w:rsidP="00611D4C">
      <w:pPr>
        <w:spacing w:after="0" w:line="240" w:lineRule="auto"/>
        <w:jc w:val="both"/>
        <w:rPr>
          <w:rFonts w:ascii="Times New Roman" w:hAnsi="Times New Roman" w:cs="Times New Roman"/>
          <w:color w:val="000000"/>
          <w:sz w:val="24"/>
          <w:szCs w:val="24"/>
        </w:rPr>
      </w:pPr>
    </w:p>
    <w:p w:rsidR="00611D4C" w:rsidRPr="00852493" w:rsidRDefault="00611D4C" w:rsidP="00611D4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po partijama:</w:t>
      </w:r>
    </w:p>
    <w:p w:rsidR="00611D4C" w:rsidRPr="00852493" w:rsidRDefault="00611D4C" w:rsidP="00611D4C">
      <w:pPr>
        <w:spacing w:after="0" w:line="240" w:lineRule="auto"/>
        <w:jc w:val="both"/>
        <w:rPr>
          <w:rFonts w:ascii="Times New Roman" w:hAnsi="Times New Roman" w:cs="Times New Roman"/>
          <w:color w:val="000000"/>
          <w:sz w:val="24"/>
          <w:szCs w:val="24"/>
          <w:lang w:val="pl-PL"/>
        </w:rPr>
      </w:pPr>
    </w:p>
    <w:p w:rsidR="00611D4C" w:rsidRPr="00852493" w:rsidRDefault="00611D4C" w:rsidP="00611D4C">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Partija 1: </w:t>
      </w:r>
      <w:r w:rsidRPr="00047A97">
        <w:rPr>
          <w:rFonts w:ascii="Times New Roman" w:hAnsi="Times New Roman" w:cs="Times New Roman"/>
          <w:sz w:val="24"/>
          <w:szCs w:val="24"/>
          <w:lang w:val="pl-PL"/>
        </w:rPr>
        <w:t xml:space="preserve">Nabavka </w:t>
      </w:r>
      <w:r w:rsidRPr="003D4D93">
        <w:rPr>
          <w:rFonts w:ascii="Times New Roman" w:hAnsi="Times New Roman" w:cs="Times New Roman"/>
          <w:bCs/>
          <w:color w:val="000000"/>
          <w:sz w:val="24"/>
          <w:szCs w:val="24"/>
          <w:lang w:val="it-IT"/>
        </w:rPr>
        <w:t>i ugradnja autoguma za službena motorna vozila</w:t>
      </w:r>
      <w:r>
        <w:rPr>
          <w:rFonts w:ascii="Times New Roman" w:hAnsi="Times New Roman" w:cs="Times New Roman"/>
          <w:sz w:val="24"/>
          <w:szCs w:val="24"/>
          <w:lang w:val="pl-PL"/>
        </w:rPr>
        <w:t>,</w:t>
      </w:r>
      <w:r w:rsidRPr="00852493">
        <w:rPr>
          <w:rFonts w:ascii="Times New Roman" w:hAnsi="Times New Roman" w:cs="Times New Roman"/>
          <w:color w:val="000000"/>
          <w:sz w:val="24"/>
          <w:szCs w:val="24"/>
          <w:lang w:val="pl-PL"/>
        </w:rPr>
        <w:t xml:space="preserve"> procijenjene vrijednosti sa uračunatim PDV-om</w:t>
      </w:r>
      <w:r w:rsidRPr="008524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4.200,00</w:t>
      </w:r>
      <w:r w:rsidRPr="00852493">
        <w:rPr>
          <w:rFonts w:ascii="Times New Roman" w:hAnsi="Times New Roman" w:cs="Times New Roman"/>
          <w:color w:val="000000"/>
          <w:sz w:val="24"/>
          <w:szCs w:val="24"/>
          <w:lang w:val="sr-Latn-CS"/>
        </w:rPr>
        <w:t xml:space="preserve"> €</w:t>
      </w:r>
    </w:p>
    <w:p w:rsidR="00611D4C" w:rsidRPr="00852493" w:rsidRDefault="00611D4C" w:rsidP="00611D4C">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Partija 2: </w:t>
      </w:r>
      <w:r w:rsidRPr="003D4D93">
        <w:rPr>
          <w:rFonts w:ascii="Times New Roman" w:hAnsi="Times New Roman" w:cs="Times New Roman"/>
          <w:bCs/>
          <w:color w:val="000000"/>
          <w:sz w:val="24"/>
          <w:szCs w:val="24"/>
          <w:lang w:val="it-IT"/>
        </w:rPr>
        <w:t xml:space="preserve">Nabavka i ugradnja autoguma za </w:t>
      </w:r>
      <w:r>
        <w:rPr>
          <w:rFonts w:ascii="Times New Roman" w:hAnsi="Times New Roman" w:cs="Times New Roman"/>
          <w:bCs/>
          <w:color w:val="000000"/>
          <w:sz w:val="24"/>
          <w:szCs w:val="24"/>
          <w:lang w:val="it-IT"/>
        </w:rPr>
        <w:t>vatrogasna</w:t>
      </w:r>
      <w:r w:rsidRPr="003D4D93">
        <w:rPr>
          <w:rFonts w:ascii="Times New Roman" w:hAnsi="Times New Roman" w:cs="Times New Roman"/>
          <w:bCs/>
          <w:color w:val="000000"/>
          <w:sz w:val="24"/>
          <w:szCs w:val="24"/>
          <w:lang w:val="it-IT"/>
        </w:rPr>
        <w:t xml:space="preserve"> vozila</w:t>
      </w:r>
      <w:r>
        <w:rPr>
          <w:rFonts w:ascii="Times New Roman" w:hAnsi="Times New Roman" w:cs="Times New Roman"/>
          <w:sz w:val="24"/>
          <w:szCs w:val="24"/>
        </w:rPr>
        <w:t>,</w:t>
      </w:r>
      <w:r w:rsidRPr="00852493">
        <w:rPr>
          <w:rFonts w:ascii="Times New Roman" w:hAnsi="Times New Roman" w:cs="Times New Roman"/>
          <w:color w:val="000000"/>
          <w:sz w:val="24"/>
          <w:szCs w:val="24"/>
          <w:lang w:val="pl-PL"/>
        </w:rPr>
        <w:t xml:space="preserve"> procijenjene vrijednosti sa uračunatim PDV-om</w:t>
      </w:r>
      <w:r w:rsidRPr="008524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3.500,00</w:t>
      </w:r>
      <w:r w:rsidRPr="00852493">
        <w:rPr>
          <w:rFonts w:ascii="Times New Roman" w:hAnsi="Times New Roman" w:cs="Times New Roman"/>
          <w:color w:val="000000"/>
          <w:sz w:val="24"/>
          <w:szCs w:val="24"/>
          <w:lang w:val="sr-Latn-CS"/>
        </w:rPr>
        <w:t xml:space="preserve"> €</w:t>
      </w:r>
    </w:p>
    <w:p w:rsidR="00611D4C" w:rsidRPr="00852493" w:rsidRDefault="00611D4C" w:rsidP="00611D4C">
      <w:pPr>
        <w:spacing w:after="0" w:line="240" w:lineRule="auto"/>
        <w:jc w:val="both"/>
        <w:rPr>
          <w:rFonts w:ascii="Times New Roman" w:hAnsi="Times New Roman" w:cs="Times New Roman"/>
          <w:color w:val="000000"/>
          <w:sz w:val="24"/>
          <w:szCs w:val="24"/>
          <w:lang w:val="sr-Latn-CS"/>
        </w:rPr>
      </w:pPr>
    </w:p>
    <w:p w:rsidR="00611D4C" w:rsidRPr="00D201A8" w:rsidRDefault="00611D4C" w:rsidP="00611D4C">
      <w:pPr>
        <w:spacing w:after="0" w:line="240" w:lineRule="auto"/>
        <w:jc w:val="both"/>
        <w:rPr>
          <w:rFonts w:ascii="Times New Roman" w:hAnsi="Times New Roman" w:cs="Times New Roman"/>
          <w:b/>
          <w:color w:val="000000"/>
          <w:sz w:val="24"/>
          <w:szCs w:val="24"/>
          <w:lang w:val="pl-PL"/>
        </w:rPr>
      </w:pPr>
      <w:r w:rsidRPr="00852493">
        <w:rPr>
          <w:rFonts w:ascii="Times New Roman" w:hAnsi="Times New Roman" w:cs="Times New Roman"/>
          <w:color w:val="000000"/>
          <w:sz w:val="24"/>
          <w:szCs w:val="24"/>
          <w:lang w:val="pl-PL"/>
        </w:rPr>
        <w:t xml:space="preserve">                                                                                 </w:t>
      </w:r>
      <w:r>
        <w:rPr>
          <w:rFonts w:ascii="Times New Roman" w:hAnsi="Times New Roman" w:cs="Times New Roman"/>
          <w:b/>
          <w:color w:val="000000"/>
          <w:sz w:val="24"/>
          <w:szCs w:val="24"/>
          <w:lang w:val="pl-PL"/>
        </w:rPr>
        <w:t xml:space="preserve">UKUPNO:                  </w:t>
      </w:r>
      <w:r w:rsidRPr="00D201A8">
        <w:rPr>
          <w:rFonts w:ascii="Times New Roman" w:hAnsi="Times New Roman" w:cs="Times New Roman"/>
          <w:b/>
          <w:color w:val="000000"/>
          <w:sz w:val="24"/>
          <w:szCs w:val="24"/>
          <w:lang w:val="pl-PL"/>
        </w:rPr>
        <w:t xml:space="preserve"> </w:t>
      </w:r>
      <w:r>
        <w:rPr>
          <w:rFonts w:ascii="Times New Roman" w:hAnsi="Times New Roman" w:cs="Times New Roman"/>
          <w:b/>
          <w:color w:val="000000"/>
          <w:sz w:val="24"/>
          <w:szCs w:val="24"/>
          <w:lang w:val="pl-PL"/>
        </w:rPr>
        <w:t xml:space="preserve">          </w:t>
      </w:r>
      <w:r>
        <w:rPr>
          <w:rFonts w:ascii="Times New Roman" w:hAnsi="Times New Roman" w:cs="Times New Roman"/>
          <w:b/>
          <w:color w:val="000000"/>
          <w:sz w:val="24"/>
          <w:szCs w:val="24"/>
          <w:lang w:val="sr-Latn-CS"/>
        </w:rPr>
        <w:t>7.700,00</w:t>
      </w:r>
      <w:r w:rsidRPr="00D201A8">
        <w:rPr>
          <w:rFonts w:ascii="Times New Roman" w:hAnsi="Times New Roman" w:cs="Times New Roman"/>
          <w:b/>
          <w:color w:val="000000"/>
          <w:sz w:val="24"/>
          <w:szCs w:val="24"/>
          <w:lang w:val="sr-Latn-CS"/>
        </w:rPr>
        <w:t xml:space="preserve"> €.</w:t>
      </w:r>
    </w:p>
    <w:p w:rsidR="00611D4C" w:rsidRPr="00852493" w:rsidRDefault="00611D4C" w:rsidP="00611D4C">
      <w:pPr>
        <w:spacing w:after="0" w:line="240" w:lineRule="auto"/>
        <w:jc w:val="both"/>
        <w:rPr>
          <w:rFonts w:ascii="Times New Roman" w:hAnsi="Times New Roman" w:cs="Times New Roman"/>
          <w:color w:val="000000"/>
          <w:sz w:val="24"/>
          <w:szCs w:val="24"/>
        </w:rPr>
      </w:pPr>
    </w:p>
    <w:p w:rsidR="00611D4C" w:rsidRPr="00852493" w:rsidRDefault="00611D4C" w:rsidP="00611D4C">
      <w:pPr>
        <w:spacing w:after="0" w:line="240" w:lineRule="auto"/>
        <w:jc w:val="both"/>
        <w:rPr>
          <w:rFonts w:ascii="Times New Roman" w:hAnsi="Times New Roman" w:cs="Times New Roman"/>
          <w:color w:val="000000"/>
          <w:sz w:val="24"/>
          <w:szCs w:val="24"/>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lastRenderedPageBreak/>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F33AA8" w:rsidRDefault="00F33AA8" w:rsidP="008C0E75">
      <w:pPr>
        <w:spacing w:after="0" w:line="240" w:lineRule="auto"/>
        <w:jc w:val="both"/>
        <w:rPr>
          <w:rFonts w:ascii="Times New Roman" w:hAnsi="Times New Roman" w:cs="Times New Roman"/>
          <w:color w:val="000000"/>
          <w:sz w:val="24"/>
          <w:szCs w:val="24"/>
        </w:rPr>
      </w:pPr>
    </w:p>
    <w:p w:rsidR="008C0E75" w:rsidRPr="00F33AA8" w:rsidRDefault="00F33AA8" w:rsidP="008C0E7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008C0E75" w:rsidRPr="00852493">
        <w:rPr>
          <w:rFonts w:ascii="Times New Roman" w:hAnsi="Times New Roman" w:cs="Times New Roman"/>
          <w:color w:val="000000"/>
          <w:sz w:val="24"/>
          <w:szCs w:val="24"/>
          <w:lang w:val="pl-PL"/>
        </w:rPr>
        <w:t xml:space="preserve"> ne</w:t>
      </w: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8C0E75" w:rsidRPr="00852493" w:rsidRDefault="008C0E75" w:rsidP="008C0E75">
      <w:pPr>
        <w:spacing w:after="0" w:line="240" w:lineRule="auto"/>
        <w:jc w:val="both"/>
        <w:rPr>
          <w:rFonts w:ascii="Times New Roman" w:hAnsi="Times New Roman" w:cs="Times New Roman"/>
          <w:b/>
          <w:bCs/>
          <w:i/>
          <w:iCs/>
          <w:color w:val="000000"/>
          <w:sz w:val="24"/>
          <w:szCs w:val="24"/>
          <w:u w:val="single"/>
          <w:lang w:val="sl-SI"/>
        </w:rPr>
      </w:pPr>
    </w:p>
    <w:p w:rsidR="008C0E75" w:rsidRPr="00852493" w:rsidRDefault="008C0E75" w:rsidP="008C0E75">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8C0E75"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367974" w:rsidRPr="003C3447" w:rsidRDefault="003C3447" w:rsidP="003C3447">
      <w:pPr>
        <w:autoSpaceDE w:val="0"/>
        <w:autoSpaceDN w:val="0"/>
        <w:adjustRightInd w:val="0"/>
        <w:spacing w:after="0" w:line="240" w:lineRule="auto"/>
        <w:ind w:left="756" w:hanging="306"/>
        <w:jc w:val="both"/>
        <w:rPr>
          <w:rFonts w:ascii="Cambria" w:hAnsi="Cambria" w:cs="Times New Roman"/>
          <w:color w:val="000000"/>
          <w:sz w:val="24"/>
          <w:szCs w:val="24"/>
        </w:rPr>
      </w:pPr>
      <w:r w:rsidRPr="00B7043C">
        <w:rPr>
          <w:rFonts w:ascii="Cambria" w:hAnsi="Cambria" w:cs="Times New Roman"/>
          <w:color w:val="000000"/>
          <w:sz w:val="24"/>
          <w:szCs w:val="24"/>
        </w:rPr>
        <w:t>3) dokaza nadležnog organa izdatog na osnovu kaznene evidencije, koji ne smije biti stariji od šest mjeseci do dana javnog otvaranja ponuda;</w:t>
      </w:r>
    </w:p>
    <w:p w:rsidR="00367974" w:rsidRPr="00852493" w:rsidRDefault="00367974" w:rsidP="00367974">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367974" w:rsidRPr="00A8751C" w:rsidRDefault="00367974" w:rsidP="00367974">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367974" w:rsidRPr="00852493" w:rsidRDefault="00367974" w:rsidP="00367974">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367974" w:rsidRPr="00852493" w:rsidRDefault="00367974" w:rsidP="00367974">
      <w:pPr>
        <w:spacing w:after="0" w:line="240" w:lineRule="auto"/>
        <w:jc w:val="both"/>
        <w:rPr>
          <w:rFonts w:ascii="Times New Roman" w:hAnsi="Times New Roman" w:cs="Times New Roman"/>
          <w:color w:val="000000"/>
          <w:sz w:val="24"/>
          <w:szCs w:val="24"/>
          <w:lang w:val="sl-SI"/>
        </w:rPr>
      </w:pPr>
    </w:p>
    <w:p w:rsidR="00367974" w:rsidRPr="00852493" w:rsidRDefault="00367974" w:rsidP="00367974">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367974" w:rsidRPr="00852493" w:rsidRDefault="00367974" w:rsidP="00367974">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367974" w:rsidRDefault="00367974" w:rsidP="00367974">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367974" w:rsidRPr="00464B03" w:rsidRDefault="00367974" w:rsidP="004A7215">
      <w:pPr>
        <w:autoSpaceDE w:val="0"/>
        <w:autoSpaceDN w:val="0"/>
        <w:adjustRightInd w:val="0"/>
        <w:spacing w:after="0" w:line="240" w:lineRule="auto"/>
        <w:ind w:left="360"/>
        <w:jc w:val="both"/>
        <w:rPr>
          <w:rFonts w:ascii="Times New Roman" w:hAnsi="Times New Roman" w:cs="Times New Roman"/>
          <w:color w:val="000000"/>
          <w:sz w:val="24"/>
          <w:szCs w:val="24"/>
          <w:lang w:val="sr-Latn-CS"/>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8C0E75" w:rsidRPr="00852493" w:rsidRDefault="008C0E75" w:rsidP="008C0E75">
      <w:pPr>
        <w:spacing w:after="0" w:line="240" w:lineRule="auto"/>
        <w:jc w:val="both"/>
        <w:rPr>
          <w:rFonts w:ascii="Times New Roman" w:hAnsi="Times New Roman" w:cs="Times New Roman"/>
          <w:b/>
          <w:bCs/>
          <w:color w:val="000000"/>
          <w:sz w:val="24"/>
          <w:szCs w:val="24"/>
          <w:u w:val="single"/>
          <w:lang w:val="pl-PL"/>
        </w:rPr>
      </w:pPr>
    </w:p>
    <w:p w:rsidR="008C0E75" w:rsidRPr="00852493" w:rsidRDefault="008C0E75" w:rsidP="008C0E75">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8C0E75" w:rsidRPr="00852493" w:rsidRDefault="008C0E75" w:rsidP="008C0E75">
      <w:pPr>
        <w:autoSpaceDE w:val="0"/>
        <w:autoSpaceDN w:val="0"/>
        <w:adjustRightInd w:val="0"/>
        <w:spacing w:after="0" w:line="240" w:lineRule="auto"/>
        <w:jc w:val="both"/>
        <w:rPr>
          <w:rFonts w:ascii="Times New Roman" w:hAnsi="Times New Roman" w:cs="Times New Roman"/>
          <w:color w:val="000000"/>
        </w:rPr>
      </w:pPr>
    </w:p>
    <w:p w:rsidR="008C0E75" w:rsidRPr="00852493" w:rsidRDefault="00F33AA8" w:rsidP="008C0E75">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Ne zahtijeva se.</w:t>
      </w:r>
    </w:p>
    <w:p w:rsidR="008C0E75" w:rsidRPr="00852493" w:rsidRDefault="008C0E75" w:rsidP="008C0E75">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8C0E75" w:rsidRPr="00852493" w:rsidRDefault="008C0E75" w:rsidP="008C0E75">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3C3447" w:rsidRPr="00852493" w:rsidRDefault="003C3447" w:rsidP="003C344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Ispunjenost uslova stručno - tehničke i kadrovske osposobljenosti u postupku javne nabavke </w:t>
      </w:r>
      <w:r w:rsidRPr="00852493">
        <w:rPr>
          <w:rFonts w:ascii="Times New Roman" w:hAnsi="Times New Roman" w:cs="Times New Roman"/>
          <w:b/>
          <w:bCs/>
          <w:color w:val="000000"/>
          <w:sz w:val="24"/>
          <w:szCs w:val="24"/>
          <w:u w:val="single"/>
        </w:rPr>
        <w:t>roba</w:t>
      </w:r>
      <w:r w:rsidRPr="00852493">
        <w:rPr>
          <w:rFonts w:ascii="Times New Roman" w:hAnsi="Times New Roman" w:cs="Times New Roman"/>
          <w:b/>
          <w:bCs/>
          <w:color w:val="000000"/>
          <w:sz w:val="24"/>
          <w:szCs w:val="24"/>
        </w:rPr>
        <w:t xml:space="preserve"> dokazuje se dostavljanjem </w:t>
      </w:r>
      <w:r>
        <w:rPr>
          <w:rFonts w:ascii="Times New Roman" w:hAnsi="Times New Roman" w:cs="Times New Roman"/>
          <w:b/>
          <w:bCs/>
          <w:color w:val="000000"/>
          <w:sz w:val="24"/>
          <w:szCs w:val="24"/>
        </w:rPr>
        <w:t xml:space="preserve">jednog </w:t>
      </w:r>
      <w:r w:rsidRPr="00852493">
        <w:rPr>
          <w:rFonts w:ascii="Times New Roman" w:hAnsi="Times New Roman" w:cs="Times New Roman"/>
          <w:b/>
          <w:bCs/>
          <w:color w:val="000000"/>
          <w:sz w:val="24"/>
          <w:szCs w:val="24"/>
        </w:rPr>
        <w:t>dokaza:</w:t>
      </w:r>
    </w:p>
    <w:p w:rsidR="00EE3F19" w:rsidRPr="00852493" w:rsidRDefault="00EE3F19" w:rsidP="00EE3F19">
      <w:pPr>
        <w:spacing w:after="0" w:line="240" w:lineRule="auto"/>
        <w:jc w:val="both"/>
        <w:rPr>
          <w:rFonts w:ascii="Times New Roman" w:hAnsi="Times New Roman" w:cs="Times New Roman"/>
          <w:color w:val="000000"/>
          <w:sz w:val="24"/>
          <w:szCs w:val="24"/>
        </w:rPr>
      </w:pPr>
    </w:p>
    <w:p w:rsidR="00EE3F19" w:rsidRPr="00852493" w:rsidRDefault="00EE3F19" w:rsidP="00EE3F19">
      <w:pPr>
        <w:spacing w:after="0" w:line="240" w:lineRule="auto"/>
        <w:ind w:firstLine="426"/>
        <w:jc w:val="both"/>
        <w:rPr>
          <w:rFonts w:ascii="Times New Roman" w:hAnsi="Times New Roman" w:cs="Times New Roman"/>
          <w:b/>
          <w:bCs/>
          <w:color w:val="000000"/>
          <w:sz w:val="24"/>
          <w:szCs w:val="24"/>
          <w:u w:val="single"/>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i sl.).</w:t>
      </w:r>
    </w:p>
    <w:p w:rsidR="008C0E75" w:rsidRPr="00852493" w:rsidRDefault="008C0E75" w:rsidP="008C0E75">
      <w:pPr>
        <w:spacing w:after="0" w:line="240" w:lineRule="auto"/>
        <w:jc w:val="both"/>
        <w:rPr>
          <w:rFonts w:ascii="Times New Roman" w:hAnsi="Times New Roman" w:cs="Times New Roman"/>
          <w:b/>
          <w:bCs/>
          <w:i/>
          <w:iCs/>
          <w:color w:val="000000"/>
          <w:sz w:val="24"/>
          <w:szCs w:val="24"/>
          <w:lang w:val="sr-Latn-CS"/>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8C0E75" w:rsidRPr="004A7215"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DA36BC">
        <w:rPr>
          <w:rFonts w:ascii="Times New Roman" w:hAnsi="Times New Roman" w:cs="Times New Roman"/>
          <w:color w:val="000000"/>
          <w:sz w:val="24"/>
          <w:szCs w:val="24"/>
        </w:rPr>
        <w:t>120</w:t>
      </w:r>
      <w:r w:rsidRPr="00852493">
        <w:rPr>
          <w:rFonts w:ascii="Times New Roman" w:hAnsi="Times New Roman" w:cs="Times New Roman"/>
          <w:color w:val="000000"/>
          <w:sz w:val="24"/>
          <w:szCs w:val="24"/>
        </w:rPr>
        <w:t xml:space="preserve"> dana od dana javnog otvaranja ponuda.</w:t>
      </w: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3" w:name="SADRZAJ_127"/>
      <w:r w:rsidRPr="00852493">
        <w:rPr>
          <w:rFonts w:ascii="Times New Roman" w:hAnsi="Times New Roman" w:cs="Times New Roman"/>
          <w:b/>
          <w:bCs/>
          <w:color w:val="000000"/>
          <w:sz w:val="24"/>
          <w:szCs w:val="24"/>
        </w:rPr>
        <w:t>IX Garancija ponude</w:t>
      </w:r>
    </w:p>
    <w:p w:rsidR="008C0E75" w:rsidRPr="00852493" w:rsidRDefault="008C0E75" w:rsidP="008C0E75">
      <w:pPr>
        <w:spacing w:after="0" w:line="240" w:lineRule="auto"/>
        <w:jc w:val="both"/>
        <w:rPr>
          <w:rFonts w:ascii="Times New Roman" w:hAnsi="Times New Roman" w:cs="Times New Roman"/>
          <w:b/>
          <w:bCs/>
          <w:color w:val="000000"/>
          <w:sz w:val="24"/>
          <w:szCs w:val="24"/>
        </w:rPr>
      </w:pPr>
    </w:p>
    <w:bookmarkEnd w:id="3"/>
    <w:p w:rsidR="008C0E75" w:rsidRPr="003C3447" w:rsidRDefault="00B42CE9" w:rsidP="008C0E75">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003C3447">
        <w:rPr>
          <w:rFonts w:ascii="Times New Roman" w:hAnsi="Times New Roman" w:cs="Times New Roman"/>
          <w:color w:val="000000"/>
          <w:sz w:val="24"/>
          <w:szCs w:val="24"/>
        </w:rPr>
        <w:t>ne</w:t>
      </w: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9B3105" w:rsidRDefault="003C3447" w:rsidP="009B3105">
      <w:pPr>
        <w:spacing w:after="0" w:line="240" w:lineRule="auto"/>
        <w:jc w:val="both"/>
        <w:rPr>
          <w:rFonts w:ascii="Times New Roman" w:hAnsi="Times New Roman" w:cs="Times New Roman"/>
          <w:sz w:val="24"/>
          <w:szCs w:val="24"/>
        </w:rPr>
      </w:pPr>
      <w:r w:rsidRPr="0009335C">
        <w:rPr>
          <w:rFonts w:ascii="Times New Roman" w:hAnsi="Times New Roman" w:cs="Times New Roman"/>
          <w:color w:val="000000"/>
          <w:sz w:val="24"/>
          <w:szCs w:val="24"/>
        </w:rPr>
        <w:lastRenderedPageBreak/>
        <w:t xml:space="preserve">     </w:t>
      </w:r>
      <w:r w:rsidR="009B3105" w:rsidRPr="00852493">
        <w:rPr>
          <w:rFonts w:ascii="Times New Roman" w:hAnsi="Times New Roman" w:cs="Times New Roman"/>
          <w:color w:val="000000"/>
          <w:sz w:val="24"/>
          <w:szCs w:val="24"/>
          <w:lang w:val="sr-Latn-CS"/>
        </w:rPr>
        <w:t>a) Rok izvršenja ugovora je</w:t>
      </w:r>
      <w:r w:rsidR="009B3105">
        <w:rPr>
          <w:rFonts w:ascii="Times New Roman" w:hAnsi="Times New Roman" w:cs="Times New Roman"/>
          <w:color w:val="000000"/>
          <w:sz w:val="24"/>
          <w:szCs w:val="24"/>
          <w:lang w:val="sr-Latn-CS"/>
        </w:rPr>
        <w:t xml:space="preserve"> najduže u roku od </w:t>
      </w:r>
      <w:r w:rsidR="009B3105" w:rsidRPr="00852493">
        <w:rPr>
          <w:rFonts w:ascii="Times New Roman" w:hAnsi="Times New Roman" w:cs="Times New Roman"/>
          <w:color w:val="000000"/>
          <w:sz w:val="24"/>
          <w:szCs w:val="24"/>
          <w:lang w:val="sr-Latn-CS"/>
        </w:rPr>
        <w:t xml:space="preserve"> </w:t>
      </w:r>
      <w:r w:rsidR="009B3105">
        <w:rPr>
          <w:rFonts w:ascii="Times New Roman" w:hAnsi="Times New Roman" w:cs="Times New Roman"/>
          <w:color w:val="000000"/>
          <w:sz w:val="24"/>
          <w:szCs w:val="24"/>
          <w:lang w:val="sr-Latn-CS"/>
        </w:rPr>
        <w:t>godinu</w:t>
      </w:r>
      <w:r w:rsidR="009B3105" w:rsidRPr="00852493">
        <w:rPr>
          <w:rFonts w:ascii="Times New Roman" w:hAnsi="Times New Roman" w:cs="Times New Roman"/>
          <w:color w:val="000000"/>
          <w:sz w:val="24"/>
          <w:szCs w:val="24"/>
          <w:lang w:val="sr-Latn-CS"/>
        </w:rPr>
        <w:t xml:space="preserve"> dan</w:t>
      </w:r>
      <w:r w:rsidR="009B3105">
        <w:rPr>
          <w:rFonts w:ascii="Times New Roman" w:hAnsi="Times New Roman" w:cs="Times New Roman"/>
          <w:color w:val="000000"/>
          <w:sz w:val="24"/>
          <w:szCs w:val="24"/>
          <w:lang w:val="sr-Latn-CS"/>
        </w:rPr>
        <w:t>a od dana zaključivanja ugovora,</w:t>
      </w:r>
      <w:r w:rsidR="009B3105" w:rsidRPr="002F5EE3">
        <w:rPr>
          <w:rFonts w:ascii="Times New Roman" w:hAnsi="Times New Roman" w:cs="Times New Roman"/>
          <w:color w:val="000000"/>
          <w:sz w:val="24"/>
          <w:szCs w:val="24"/>
          <w:lang w:val="sr-Latn-CS"/>
        </w:rPr>
        <w:t xml:space="preserve"> </w:t>
      </w:r>
      <w:r w:rsidR="009B3105" w:rsidRPr="006D12A5">
        <w:rPr>
          <w:rFonts w:ascii="Times New Roman" w:hAnsi="Times New Roman" w:cs="Times New Roman"/>
          <w:color w:val="000000"/>
          <w:sz w:val="24"/>
          <w:szCs w:val="24"/>
          <w:lang w:val="sr-Latn-CS"/>
        </w:rPr>
        <w:t>odnosno do utroška sreds</w:t>
      </w:r>
      <w:r w:rsidR="009B3105">
        <w:rPr>
          <w:rFonts w:ascii="Times New Roman" w:hAnsi="Times New Roman" w:cs="Times New Roman"/>
          <w:color w:val="000000"/>
          <w:sz w:val="24"/>
          <w:szCs w:val="24"/>
          <w:lang w:val="sr-Latn-CS"/>
        </w:rPr>
        <w:t xml:space="preserve">tava predviđenih za ovu nabavku, </w:t>
      </w:r>
      <w:r w:rsidR="009B3105">
        <w:rPr>
          <w:rFonts w:ascii="Times New Roman" w:hAnsi="Times New Roman" w:cs="Times New Roman"/>
          <w:sz w:val="24"/>
          <w:szCs w:val="24"/>
        </w:rPr>
        <w:t>ukoliko se utroše u roku kraćem od godinu dana.</w:t>
      </w:r>
    </w:p>
    <w:p w:rsidR="009B3105" w:rsidRPr="00920FA1" w:rsidRDefault="009B3105" w:rsidP="009B3105">
      <w:pPr>
        <w:spacing w:after="0" w:line="240" w:lineRule="auto"/>
        <w:jc w:val="both"/>
        <w:rPr>
          <w:rFonts w:ascii="Times New Roman" w:hAnsi="Times New Roman" w:cs="Times New Roman"/>
          <w:color w:val="000000"/>
          <w:sz w:val="24"/>
          <w:szCs w:val="24"/>
          <w:lang w:val="sr-Latn-CS"/>
        </w:rPr>
      </w:pPr>
      <w:r w:rsidRPr="00920FA1">
        <w:rPr>
          <w:rFonts w:ascii="Times New Roman" w:hAnsi="Times New Roman" w:cs="Times New Roman"/>
          <w:color w:val="000000"/>
          <w:sz w:val="24"/>
          <w:szCs w:val="24"/>
          <w:lang w:val="sr-Latn-CS"/>
        </w:rPr>
        <w:t xml:space="preserve">Isporuka i </w:t>
      </w:r>
      <w:r w:rsidR="003454EA">
        <w:rPr>
          <w:rFonts w:ascii="Times New Roman" w:hAnsi="Times New Roman" w:cs="Times New Roman"/>
          <w:color w:val="000000"/>
          <w:sz w:val="24"/>
          <w:szCs w:val="24"/>
          <w:lang w:val="sr-Latn-CS"/>
        </w:rPr>
        <w:t>ugradnja</w:t>
      </w:r>
      <w:r w:rsidRPr="00920FA1">
        <w:rPr>
          <w:rFonts w:ascii="Times New Roman" w:hAnsi="Times New Roman" w:cs="Times New Roman"/>
          <w:color w:val="000000"/>
          <w:sz w:val="24"/>
          <w:szCs w:val="24"/>
          <w:lang w:val="sr-Latn-CS"/>
        </w:rPr>
        <w:t xml:space="preserve"> će se vršiti sukcesivno u zavisnosti od potreba naručioca u maksimalnom roku od </w:t>
      </w:r>
      <w:r>
        <w:rPr>
          <w:rFonts w:ascii="Times New Roman" w:hAnsi="Times New Roman" w:cs="Times New Roman"/>
          <w:color w:val="000000"/>
          <w:sz w:val="24"/>
          <w:szCs w:val="24"/>
          <w:lang w:val="sr-Latn-CS"/>
        </w:rPr>
        <w:t>24 časa.</w:t>
      </w:r>
    </w:p>
    <w:p w:rsidR="009B3105" w:rsidRDefault="009B3105" w:rsidP="009B310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b)  </w:t>
      </w:r>
      <w:r w:rsidRPr="00852493">
        <w:rPr>
          <w:rFonts w:ascii="Times New Roman" w:hAnsi="Times New Roman" w:cs="Times New Roman"/>
          <w:color w:val="000000"/>
          <w:sz w:val="24"/>
          <w:szCs w:val="24"/>
          <w:lang w:val="pl-PL"/>
        </w:rPr>
        <w:t xml:space="preserve">Mjesto izvršenja ugovora je </w:t>
      </w:r>
      <w:r>
        <w:rPr>
          <w:rFonts w:ascii="Times New Roman" w:hAnsi="Times New Roman" w:cs="Times New Roman"/>
          <w:color w:val="000000"/>
          <w:sz w:val="24"/>
          <w:szCs w:val="24"/>
          <w:lang w:val="pl-PL"/>
        </w:rPr>
        <w:t>Bar</w:t>
      </w:r>
      <w:r w:rsidRPr="00852493">
        <w:rPr>
          <w:rFonts w:ascii="Times New Roman" w:hAnsi="Times New Roman" w:cs="Times New Roman"/>
          <w:color w:val="000000"/>
          <w:sz w:val="24"/>
          <w:szCs w:val="24"/>
          <w:lang w:val="pl-PL"/>
        </w:rPr>
        <w:t>.</w:t>
      </w:r>
    </w:p>
    <w:p w:rsidR="009B3105" w:rsidRPr="00852493" w:rsidRDefault="009B3105" w:rsidP="009B3105">
      <w:pPr>
        <w:spacing w:after="0" w:line="240" w:lineRule="auto"/>
        <w:jc w:val="both"/>
        <w:rPr>
          <w:rFonts w:ascii="Times New Roman" w:hAnsi="Times New Roman" w:cs="Times New Roman"/>
          <w:color w:val="000000"/>
          <w:sz w:val="24"/>
          <w:szCs w:val="24"/>
          <w:lang w:val="pl-PL"/>
        </w:rPr>
      </w:pPr>
    </w:p>
    <w:p w:rsidR="008C0E75" w:rsidRPr="00852493" w:rsidRDefault="008C0E75" w:rsidP="009B310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8C0E75" w:rsidRPr="00852493" w:rsidRDefault="008C0E75" w:rsidP="008C0E75">
      <w:pPr>
        <w:spacing w:after="0" w:line="240" w:lineRule="auto"/>
        <w:jc w:val="both"/>
        <w:rPr>
          <w:rFonts w:ascii="Times New Roman" w:hAnsi="Times New Roman" w:cs="Times New Roman"/>
          <w:b/>
          <w:bCs/>
          <w:color w:val="000000"/>
          <w:sz w:val="24"/>
          <w:szCs w:val="24"/>
          <w:lang w:val="hr-HR"/>
        </w:rPr>
      </w:pPr>
    </w:p>
    <w:p w:rsidR="008C0E75" w:rsidRPr="00852493" w:rsidRDefault="00347AE4" w:rsidP="008C0E7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8C0E75" w:rsidRPr="00852493">
        <w:rPr>
          <w:rFonts w:ascii="Times New Roman" w:hAnsi="Times New Roman" w:cs="Times New Roman"/>
          <w:color w:val="000000"/>
          <w:sz w:val="24"/>
          <w:szCs w:val="24"/>
        </w:rPr>
        <w:t xml:space="preserve"> crnogorski jezik </w:t>
      </w:r>
      <w:r w:rsidR="008C0E75">
        <w:rPr>
          <w:rFonts w:ascii="Times New Roman" w:hAnsi="Times New Roman" w:cs="Times New Roman"/>
          <w:color w:val="000000"/>
          <w:sz w:val="24"/>
          <w:szCs w:val="24"/>
        </w:rPr>
        <w:t>i</w:t>
      </w:r>
      <w:r w:rsidR="008C0E75" w:rsidRPr="00852493">
        <w:rPr>
          <w:rFonts w:ascii="Times New Roman" w:hAnsi="Times New Roman" w:cs="Times New Roman"/>
          <w:color w:val="000000"/>
          <w:sz w:val="24"/>
          <w:szCs w:val="24"/>
        </w:rPr>
        <w:t xml:space="preserve"> drugi jezik koji je u službenoj upotrebi u Crnoj Gori,</w:t>
      </w:r>
      <w:r w:rsidR="008C0E75">
        <w:rPr>
          <w:rFonts w:ascii="Times New Roman" w:hAnsi="Times New Roman" w:cs="Times New Roman"/>
          <w:color w:val="000000"/>
          <w:sz w:val="24"/>
          <w:szCs w:val="24"/>
        </w:rPr>
        <w:t>u skladu sa Ustavom i zakonom</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7B4E94" w:rsidRDefault="008C0E75" w:rsidP="007B4E94">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8C0E75" w:rsidRPr="00852493" w:rsidRDefault="00347AE4" w:rsidP="008C0E75">
      <w:pPr>
        <w:spacing w:after="0" w:line="240" w:lineRule="auto"/>
        <w:jc w:val="both"/>
        <w:rPr>
          <w:rFonts w:ascii="Times New Roman" w:hAnsi="Times New Roman" w:cs="Times New Roman"/>
          <w:color w:val="000000"/>
          <w:sz w:val="24"/>
          <w:szCs w:val="24"/>
          <w:bdr w:val="single" w:sz="4" w:space="0" w:color="auto"/>
          <w:lang w:val="sr-Cyrl-CS"/>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8C0E75" w:rsidRPr="00852493">
        <w:rPr>
          <w:rFonts w:ascii="Times New Roman" w:hAnsi="Times New Roman" w:cs="Times New Roman"/>
          <w:color w:val="000000"/>
          <w:sz w:val="24"/>
          <w:szCs w:val="24"/>
          <w:lang w:val="pl-PL"/>
        </w:rPr>
        <w:t>najni</w:t>
      </w:r>
      <w:r w:rsidR="008C0E75" w:rsidRPr="00852493">
        <w:rPr>
          <w:rFonts w:ascii="Times New Roman" w:hAnsi="Times New Roman" w:cs="Times New Roman"/>
          <w:color w:val="000000"/>
          <w:sz w:val="24"/>
          <w:szCs w:val="24"/>
          <w:lang w:val="hr-HR"/>
        </w:rPr>
        <w:t>ž</w:t>
      </w:r>
      <w:r w:rsidR="008C0E75" w:rsidRPr="00852493">
        <w:rPr>
          <w:rFonts w:ascii="Times New Roman" w:hAnsi="Times New Roman" w:cs="Times New Roman"/>
          <w:color w:val="000000"/>
          <w:sz w:val="24"/>
          <w:szCs w:val="24"/>
          <w:lang w:val="pl-PL"/>
        </w:rPr>
        <w:t>a ponu</w:t>
      </w:r>
      <w:r w:rsidR="008C0E75" w:rsidRPr="00852493">
        <w:rPr>
          <w:rFonts w:ascii="Times New Roman" w:hAnsi="Times New Roman" w:cs="Times New Roman"/>
          <w:color w:val="000000"/>
          <w:sz w:val="24"/>
          <w:szCs w:val="24"/>
          <w:lang w:val="hr-HR"/>
        </w:rPr>
        <w:t>đ</w:t>
      </w:r>
      <w:r w:rsidR="008C0E75" w:rsidRPr="00852493">
        <w:rPr>
          <w:rFonts w:ascii="Times New Roman" w:hAnsi="Times New Roman" w:cs="Times New Roman"/>
          <w:color w:val="000000"/>
          <w:sz w:val="24"/>
          <w:szCs w:val="24"/>
          <w:lang w:val="pl-PL"/>
        </w:rPr>
        <w:t xml:space="preserve">ena cijena  </w:t>
      </w:r>
      <w:r w:rsidR="008C0E75" w:rsidRPr="00852493">
        <w:rPr>
          <w:rFonts w:ascii="Times New Roman" w:hAnsi="Times New Roman" w:cs="Times New Roman"/>
          <w:color w:val="000000"/>
          <w:sz w:val="24"/>
          <w:szCs w:val="24"/>
          <w:lang w:val="pl-PL"/>
        </w:rPr>
        <w:tab/>
      </w:r>
      <w:r w:rsidR="008C0E75" w:rsidRPr="00852493">
        <w:rPr>
          <w:rFonts w:ascii="Times New Roman" w:hAnsi="Times New Roman" w:cs="Times New Roman"/>
          <w:color w:val="000000"/>
          <w:sz w:val="24"/>
          <w:szCs w:val="24"/>
          <w:lang w:val="pl-PL"/>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t xml:space="preserve">broj bodova  </w:t>
      </w:r>
      <w:r w:rsidR="008C0E75" w:rsidRPr="00852493">
        <w:rPr>
          <w:rFonts w:ascii="Times New Roman" w:hAnsi="Times New Roman" w:cs="Times New Roman"/>
          <w:color w:val="000000"/>
          <w:sz w:val="24"/>
          <w:szCs w:val="24"/>
          <w:bdr w:val="single" w:sz="4" w:space="0" w:color="auto"/>
        </w:rPr>
        <w:tab/>
        <w:t xml:space="preserve">  100</w:t>
      </w:r>
      <w:r w:rsidR="008C0E75" w:rsidRPr="00852493">
        <w:rPr>
          <w:rFonts w:ascii="Times New Roman" w:hAnsi="Times New Roman" w:cs="Times New Roman"/>
          <w:color w:val="000000"/>
          <w:sz w:val="24"/>
          <w:szCs w:val="24"/>
          <w:bdr w:val="single" w:sz="4" w:space="0" w:color="auto"/>
        </w:rPr>
        <w:tab/>
      </w:r>
    </w:p>
    <w:p w:rsidR="008C0E75" w:rsidRPr="00852493" w:rsidRDefault="008C0E75" w:rsidP="008C0E75">
      <w:pPr>
        <w:spacing w:after="0" w:line="240" w:lineRule="auto"/>
        <w:jc w:val="both"/>
        <w:rPr>
          <w:rFonts w:ascii="Times New Roman" w:hAnsi="Times New Roman" w:cs="Times New Roman"/>
          <w:color w:val="000000"/>
          <w:sz w:val="24"/>
          <w:szCs w:val="24"/>
          <w:lang w:val="hr-HR"/>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8C0E75" w:rsidRPr="00852493" w:rsidRDefault="008C0E75" w:rsidP="008C0E75">
      <w:pPr>
        <w:spacing w:after="0" w:line="240" w:lineRule="auto"/>
        <w:jc w:val="both"/>
        <w:rPr>
          <w:rFonts w:ascii="Times New Roman" w:hAnsi="Times New Roman" w:cs="Times New Roman"/>
          <w:b/>
          <w:bCs/>
          <w:color w:val="000000"/>
          <w:sz w:val="24"/>
          <w:szCs w:val="24"/>
          <w:lang w:val="pl-PL"/>
        </w:rPr>
      </w:pPr>
    </w:p>
    <w:p w:rsidR="00347AE4" w:rsidRPr="00852493" w:rsidRDefault="00347AE4" w:rsidP="00347AE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08.30 časova</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14.00 časova</w:t>
      </w:r>
      <w:r w:rsidRPr="00852493">
        <w:rPr>
          <w:rFonts w:ascii="Times New Roman" w:hAnsi="Times New Roman" w:cs="Times New Roman"/>
          <w:color w:val="000000"/>
          <w:sz w:val="24"/>
          <w:szCs w:val="24"/>
          <w:lang w:val="pl-PL"/>
        </w:rPr>
        <w:t xml:space="preserve">, zaključno sa danom </w:t>
      </w:r>
      <w:r w:rsidR="0065362B">
        <w:rPr>
          <w:rFonts w:ascii="Times New Roman" w:hAnsi="Times New Roman" w:cs="Times New Roman"/>
          <w:color w:val="000000"/>
          <w:sz w:val="24"/>
          <w:szCs w:val="24"/>
          <w:lang w:val="pl-PL"/>
        </w:rPr>
        <w:t>17.09</w:t>
      </w:r>
      <w:r w:rsidR="003E1B84">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201</w:t>
      </w:r>
      <w:r w:rsidR="00C56D3F">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 godine do </w:t>
      </w:r>
      <w:r>
        <w:rPr>
          <w:rFonts w:ascii="Times New Roman" w:hAnsi="Times New Roman" w:cs="Times New Roman"/>
          <w:color w:val="000000"/>
          <w:sz w:val="24"/>
          <w:szCs w:val="24"/>
          <w:lang w:val="pl-PL"/>
        </w:rPr>
        <w:t>12</w:t>
      </w:r>
      <w:r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časova</w:t>
      </w:r>
      <w:r w:rsidRPr="00852493">
        <w:rPr>
          <w:rFonts w:ascii="Times New Roman" w:hAnsi="Times New Roman" w:cs="Times New Roman"/>
          <w:color w:val="000000"/>
          <w:sz w:val="24"/>
          <w:szCs w:val="24"/>
          <w:lang w:val="pl-PL"/>
        </w:rPr>
        <w:t>.</w:t>
      </w:r>
    </w:p>
    <w:p w:rsidR="00347AE4" w:rsidRPr="00852493" w:rsidRDefault="00347AE4" w:rsidP="00347AE4">
      <w:pPr>
        <w:spacing w:after="0" w:line="240" w:lineRule="auto"/>
        <w:jc w:val="both"/>
        <w:rPr>
          <w:rFonts w:ascii="Times New Roman" w:hAnsi="Times New Roman" w:cs="Times New Roman"/>
          <w:color w:val="000000"/>
          <w:sz w:val="24"/>
          <w:szCs w:val="24"/>
          <w:lang w:val="pl-PL"/>
        </w:rPr>
      </w:pPr>
    </w:p>
    <w:p w:rsidR="00347AE4" w:rsidRPr="00852493" w:rsidRDefault="00347AE4" w:rsidP="00347AE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347AE4" w:rsidRDefault="00347AE4" w:rsidP="00347AE4">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neposrednom predajom na arhivi</w:t>
      </w:r>
      <w:r>
        <w:rPr>
          <w:rFonts w:ascii="Times New Roman" w:hAnsi="Times New Roman" w:cs="Times New Roman"/>
          <w:color w:val="000000"/>
          <w:sz w:val="24"/>
          <w:szCs w:val="24"/>
          <w:lang w:val="pl-PL"/>
        </w:rPr>
        <w:t xml:space="preserve"> Građanskog biroa, Opština Bar </w:t>
      </w:r>
      <w:r w:rsidRPr="00852493">
        <w:rPr>
          <w:rFonts w:ascii="Times New Roman" w:hAnsi="Times New Roman" w:cs="Times New Roman"/>
          <w:color w:val="000000"/>
          <w:sz w:val="24"/>
          <w:szCs w:val="24"/>
          <w:lang w:val="pl-PL"/>
        </w:rPr>
        <w:t xml:space="preserve">na adresi </w:t>
      </w:r>
      <w:r>
        <w:rPr>
          <w:rFonts w:ascii="Times New Roman" w:hAnsi="Times New Roman" w:cs="Times New Roman"/>
          <w:color w:val="000000"/>
          <w:sz w:val="24"/>
          <w:szCs w:val="24"/>
          <w:lang w:val="pl-PL"/>
        </w:rPr>
        <w:t>Bulevar Revolucije br. 1, Bar.</w:t>
      </w:r>
    </w:p>
    <w:p w:rsidR="00347AE4" w:rsidRPr="00852493" w:rsidRDefault="00347AE4" w:rsidP="00347AE4">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preporučenom poši</w:t>
      </w:r>
      <w:r>
        <w:rPr>
          <w:rFonts w:ascii="Times New Roman" w:hAnsi="Times New Roman" w:cs="Times New Roman"/>
          <w:color w:val="000000"/>
          <w:sz w:val="24"/>
          <w:szCs w:val="24"/>
          <w:lang w:val="pl-PL"/>
        </w:rPr>
        <w:t xml:space="preserve">ljkom sa povratnicom na adresi </w:t>
      </w:r>
      <w:r w:rsidRPr="00FA2E58">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Bar.</w:t>
      </w:r>
    </w:p>
    <w:p w:rsidR="00347AE4" w:rsidRPr="00852493" w:rsidRDefault="00347AE4" w:rsidP="00347AE4">
      <w:pPr>
        <w:spacing w:after="0" w:line="240" w:lineRule="auto"/>
        <w:jc w:val="both"/>
        <w:rPr>
          <w:rFonts w:ascii="Times New Roman" w:hAnsi="Times New Roman" w:cs="Times New Roman"/>
          <w:color w:val="000000"/>
          <w:sz w:val="24"/>
          <w:szCs w:val="24"/>
          <w:lang w:val="pl-PL"/>
        </w:rPr>
      </w:pPr>
    </w:p>
    <w:p w:rsidR="00347AE4" w:rsidRDefault="00347AE4" w:rsidP="00347AE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65362B">
        <w:rPr>
          <w:rFonts w:ascii="Times New Roman" w:hAnsi="Times New Roman" w:cs="Times New Roman"/>
          <w:color w:val="000000"/>
          <w:sz w:val="24"/>
          <w:szCs w:val="24"/>
          <w:lang w:val="pl-PL"/>
        </w:rPr>
        <w:t>17.09</w:t>
      </w:r>
      <w:r w:rsidR="003E1B84">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201</w:t>
      </w:r>
      <w:r w:rsidR="00C56D3F">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 xml:space="preserve">12,30 </w:t>
      </w:r>
      <w:r w:rsidRPr="00852493">
        <w:rPr>
          <w:rFonts w:ascii="Times New Roman" w:hAnsi="Times New Roman" w:cs="Times New Roman"/>
          <w:color w:val="000000"/>
          <w:sz w:val="24"/>
          <w:szCs w:val="24"/>
          <w:lang w:val="pl-PL"/>
        </w:rPr>
        <w:t xml:space="preserve">sati,  </w:t>
      </w:r>
      <w:r>
        <w:rPr>
          <w:rFonts w:ascii="Times New Roman" w:hAnsi="Times New Roman" w:cs="Times New Roman"/>
          <w:color w:val="000000"/>
          <w:sz w:val="24"/>
          <w:szCs w:val="24"/>
          <w:lang w:val="pl-PL"/>
        </w:rPr>
        <w:t>Opština Bar,</w:t>
      </w:r>
      <w:r w:rsidRPr="00CF1CF5">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mala sala.</w:t>
      </w:r>
    </w:p>
    <w:p w:rsidR="00B42CE9" w:rsidRPr="007F75B6" w:rsidRDefault="00B42CE9" w:rsidP="00347AE4">
      <w:pPr>
        <w:spacing w:after="0" w:line="240" w:lineRule="auto"/>
        <w:jc w:val="both"/>
        <w:rPr>
          <w:rFonts w:ascii="Times New Roman" w:hAnsi="Times New Roman" w:cs="Times New Roman"/>
          <w:b/>
          <w:color w:val="000000"/>
          <w:sz w:val="24"/>
          <w:szCs w:val="24"/>
          <w:lang w:val="pl-PL"/>
        </w:rPr>
      </w:pPr>
    </w:p>
    <w:p w:rsidR="00B42CE9" w:rsidRPr="007F75B6" w:rsidRDefault="00B42CE9" w:rsidP="00B42CE9">
      <w:pPr>
        <w:spacing w:after="0" w:line="240" w:lineRule="auto"/>
        <w:jc w:val="both"/>
        <w:rPr>
          <w:rFonts w:ascii="Times New Roman" w:hAnsi="Times New Roman" w:cs="Times New Roman"/>
          <w:b/>
          <w:color w:val="000000"/>
          <w:sz w:val="24"/>
          <w:szCs w:val="24"/>
          <w:lang w:val="sr-Latn-CS"/>
        </w:rPr>
      </w:pPr>
      <w:r w:rsidRPr="007F75B6">
        <w:rPr>
          <w:rFonts w:ascii="Times New Roman" w:hAnsi="Times New Roman" w:cs="Times New Roman"/>
          <w:b/>
          <w:color w:val="000000"/>
          <w:sz w:val="24"/>
          <w:szCs w:val="24"/>
          <w:lang w:val="pl-PL" w:eastAsia="ar-SA"/>
        </w:rPr>
        <w:t>Postupak će sprovesti</w:t>
      </w:r>
      <w:r w:rsidRPr="007F75B6">
        <w:rPr>
          <w:rFonts w:ascii="Times New Roman" w:hAnsi="Times New Roman" w:cs="Times New Roman"/>
          <w:b/>
          <w:color w:val="000000"/>
          <w:sz w:val="24"/>
          <w:szCs w:val="24"/>
          <w:lang w:val="pl-PL"/>
        </w:rPr>
        <w:t xml:space="preserve"> Komisija za otvaranje i vrednovanje ponuda</w:t>
      </w:r>
      <w:r w:rsidRPr="007F75B6">
        <w:rPr>
          <w:rFonts w:ascii="Times New Roman" w:hAnsi="Times New Roman" w:cs="Times New Roman"/>
          <w:b/>
          <w:color w:val="000000"/>
          <w:sz w:val="24"/>
          <w:szCs w:val="24"/>
          <w:lang w:val="pl-PL" w:eastAsia="ar-SA"/>
        </w:rPr>
        <w:t xml:space="preserve"> u skladu sa članom 90, stav 2 Zakona o javnim nabavkama, u roku od najmanje 22 dana od dana objavljivanja tenderske dokumentacije na portalu Uprave javnih nabavki www.ujn.gov.me, iz razloga hitnosti realizovanja predmetne nabavke</w:t>
      </w:r>
      <w:r w:rsidRPr="007F75B6">
        <w:rPr>
          <w:rFonts w:ascii="Times New Roman" w:hAnsi="Times New Roman" w:cs="Times New Roman"/>
          <w:b/>
          <w:color w:val="000000"/>
          <w:sz w:val="24"/>
          <w:szCs w:val="24"/>
          <w:lang w:val="sr-Latn-CS"/>
        </w:rPr>
        <w:t>.</w:t>
      </w:r>
    </w:p>
    <w:p w:rsidR="00347AE4" w:rsidRPr="007F75B6" w:rsidRDefault="00AA6304" w:rsidP="00347AE4">
      <w:pPr>
        <w:spacing w:after="0" w:line="240" w:lineRule="auto"/>
        <w:jc w:val="both"/>
        <w:rPr>
          <w:rFonts w:ascii="Times New Roman" w:hAnsi="Times New Roman" w:cs="Times New Roman"/>
          <w:b/>
          <w:color w:val="000000"/>
          <w:sz w:val="24"/>
          <w:szCs w:val="24"/>
          <w:lang w:val="pl-PL"/>
        </w:rPr>
      </w:pPr>
      <w:r w:rsidRPr="007F75B6">
        <w:rPr>
          <w:rFonts w:ascii="Times New Roman" w:hAnsi="Times New Roman" w:cs="Times New Roman"/>
          <w:b/>
          <w:color w:val="000000"/>
          <w:sz w:val="24"/>
          <w:szCs w:val="24"/>
          <w:lang w:val="pl-PL"/>
        </w:rPr>
        <w:t>Naime, Ugovor zaključen u prethodnoj godini</w:t>
      </w:r>
      <w:r w:rsidR="007F75B6">
        <w:rPr>
          <w:rFonts w:ascii="Times New Roman" w:hAnsi="Times New Roman" w:cs="Times New Roman"/>
          <w:b/>
          <w:color w:val="000000"/>
          <w:sz w:val="24"/>
          <w:szCs w:val="24"/>
          <w:lang w:val="pl-PL"/>
        </w:rPr>
        <w:t xml:space="preserve"> (2017.)</w:t>
      </w:r>
      <w:r w:rsidRPr="007F75B6">
        <w:rPr>
          <w:rFonts w:ascii="Times New Roman" w:hAnsi="Times New Roman" w:cs="Times New Roman"/>
          <w:b/>
          <w:color w:val="000000"/>
          <w:sz w:val="24"/>
          <w:szCs w:val="24"/>
          <w:lang w:val="pl-PL"/>
        </w:rPr>
        <w:t xml:space="preserve"> je istekao </w:t>
      </w:r>
      <w:r w:rsidR="003B688D">
        <w:rPr>
          <w:rFonts w:ascii="Times New Roman" w:hAnsi="Times New Roman" w:cs="Times New Roman"/>
          <w:b/>
          <w:color w:val="000000"/>
          <w:sz w:val="24"/>
          <w:szCs w:val="24"/>
          <w:lang w:val="pl-PL"/>
        </w:rPr>
        <w:t>04.08.</w:t>
      </w:r>
      <w:r w:rsidRPr="007F75B6">
        <w:rPr>
          <w:rFonts w:ascii="Times New Roman" w:hAnsi="Times New Roman" w:cs="Times New Roman"/>
          <w:b/>
          <w:color w:val="000000"/>
          <w:sz w:val="24"/>
          <w:szCs w:val="24"/>
          <w:lang w:val="pl-PL"/>
        </w:rPr>
        <w:t xml:space="preserve"> </w:t>
      </w:r>
      <w:r w:rsidR="007F75B6">
        <w:rPr>
          <w:rFonts w:ascii="Times New Roman" w:hAnsi="Times New Roman" w:cs="Times New Roman"/>
          <w:b/>
          <w:color w:val="000000"/>
          <w:sz w:val="24"/>
          <w:szCs w:val="24"/>
          <w:lang w:val="pl-PL"/>
        </w:rPr>
        <w:t>2018. godine</w:t>
      </w:r>
      <w:r w:rsidRPr="007F75B6">
        <w:rPr>
          <w:rFonts w:ascii="Times New Roman" w:hAnsi="Times New Roman" w:cs="Times New Roman"/>
          <w:b/>
          <w:color w:val="000000"/>
          <w:sz w:val="24"/>
          <w:szCs w:val="24"/>
          <w:lang w:val="pl-PL"/>
        </w:rPr>
        <w:t xml:space="preserve">, pa je neophodno što prije sprovesti postupak javne nabavke, </w:t>
      </w:r>
      <w:r w:rsidRPr="007F75B6">
        <w:rPr>
          <w:rFonts w:ascii="Times New Roman" w:hAnsi="Times New Roman" w:cs="Times New Roman"/>
          <w:b/>
          <w:color w:val="000000"/>
          <w:sz w:val="24"/>
          <w:szCs w:val="24"/>
          <w:lang w:val="sr-Latn-CS"/>
        </w:rPr>
        <w:t xml:space="preserve">a imajući u vidu da </w:t>
      </w:r>
      <w:r w:rsidR="003454EA">
        <w:rPr>
          <w:rFonts w:ascii="Times New Roman" w:hAnsi="Times New Roman" w:cs="Times New Roman"/>
          <w:b/>
          <w:color w:val="000000"/>
          <w:sz w:val="24"/>
          <w:szCs w:val="24"/>
          <w:lang w:val="sr-Latn-CS"/>
        </w:rPr>
        <w:t>se tenderskom dokumentacijom zahtijevaju samo dostavljanje osnovnih dokaza</w:t>
      </w:r>
      <w:r w:rsidRPr="007F75B6">
        <w:rPr>
          <w:rFonts w:ascii="Times New Roman" w:hAnsi="Times New Roman" w:cs="Times New Roman"/>
          <w:b/>
          <w:sz w:val="24"/>
          <w:szCs w:val="24"/>
          <w:lang w:val="pl-PL"/>
        </w:rPr>
        <w:t>, smatra se da je ponuđačima ostavljeno dovoljno vremena za pripremu ponude.</w:t>
      </w:r>
    </w:p>
    <w:p w:rsidR="00B42CE9" w:rsidRDefault="00B42CE9" w:rsidP="00347AE4">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8C0E75" w:rsidRPr="00852493" w:rsidRDefault="008C0E75" w:rsidP="008C0E75">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lang w:val="pl-PL"/>
        </w:rPr>
        <w:t xml:space="preserve">Odluka o izboru najpovoljnije ponude donijeće se u roku od </w:t>
      </w:r>
      <w:r w:rsidR="00347AE4">
        <w:rPr>
          <w:rFonts w:ascii="Times New Roman" w:hAnsi="Times New Roman" w:cs="Times New Roman"/>
          <w:color w:val="000000"/>
          <w:sz w:val="24"/>
          <w:szCs w:val="24"/>
          <w:lang w:val="pl-PL"/>
        </w:rPr>
        <w:t>30</w:t>
      </w:r>
      <w:r w:rsidRPr="00852493">
        <w:rPr>
          <w:rFonts w:ascii="Times New Roman" w:hAnsi="Times New Roman" w:cs="Times New Roman"/>
          <w:color w:val="000000"/>
          <w:sz w:val="24"/>
          <w:szCs w:val="24"/>
          <w:lang w:val="pl-PL"/>
        </w:rPr>
        <w:t xml:space="preserve"> dana od dana javnog otvaranja ponuda.</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8C0E75" w:rsidRPr="00347AE4" w:rsidRDefault="008C0E75" w:rsidP="00347AE4">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sprovodjenje postupka javne nabavke</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EF5B19" w:rsidRPr="00EF5B19" w:rsidRDefault="00EF5B19" w:rsidP="00EF5B19">
      <w:pPr>
        <w:spacing w:after="0" w:line="240" w:lineRule="auto"/>
        <w:jc w:val="both"/>
        <w:rPr>
          <w:rFonts w:ascii="Times New Roman" w:hAnsi="Times New Roman" w:cs="Times New Roman"/>
          <w:color w:val="000000"/>
          <w:sz w:val="24"/>
          <w:szCs w:val="24"/>
        </w:rPr>
      </w:pPr>
      <w:r w:rsidRPr="00EF5B19">
        <w:rPr>
          <w:rFonts w:ascii="Times New Roman" w:hAnsi="Times New Roman" w:cs="Times New Roman"/>
          <w:b/>
          <w:color w:val="000000"/>
          <w:sz w:val="24"/>
          <w:szCs w:val="24"/>
        </w:rPr>
        <w:t>Rok plaćanja je</w:t>
      </w:r>
      <w:r w:rsidRPr="00EF5B19">
        <w:rPr>
          <w:rFonts w:ascii="Times New Roman" w:hAnsi="Times New Roman" w:cs="Times New Roman"/>
          <w:color w:val="000000"/>
          <w:sz w:val="24"/>
          <w:szCs w:val="24"/>
        </w:rPr>
        <w:t xml:space="preserve">: </w:t>
      </w:r>
      <w:r w:rsidR="001B3EB7">
        <w:rPr>
          <w:rFonts w:ascii="Times New Roman" w:hAnsi="Times New Roman" w:cs="Times New Roman"/>
          <w:color w:val="000000"/>
          <w:sz w:val="24"/>
          <w:szCs w:val="24"/>
        </w:rPr>
        <w:t>30 dana od dana dostavljene fakture</w:t>
      </w:r>
    </w:p>
    <w:p w:rsidR="00EF5B19" w:rsidRPr="00EF5B19" w:rsidRDefault="00EF5B19" w:rsidP="00EF5B19">
      <w:pPr>
        <w:spacing w:after="0" w:line="240" w:lineRule="auto"/>
        <w:jc w:val="both"/>
        <w:rPr>
          <w:rFonts w:ascii="Times New Roman" w:hAnsi="Times New Roman" w:cs="Times New Roman"/>
          <w:color w:val="000000"/>
          <w:sz w:val="24"/>
          <w:szCs w:val="24"/>
        </w:rPr>
      </w:pPr>
      <w:r w:rsidRPr="00EF5B19">
        <w:rPr>
          <w:rFonts w:ascii="Times New Roman" w:hAnsi="Times New Roman" w:cs="Times New Roman"/>
          <w:b/>
          <w:color w:val="000000"/>
          <w:sz w:val="24"/>
          <w:szCs w:val="24"/>
        </w:rPr>
        <w:t>Način plaćanja je</w:t>
      </w:r>
      <w:r w:rsidRPr="00EF5B19">
        <w:rPr>
          <w:rFonts w:ascii="Times New Roman" w:hAnsi="Times New Roman" w:cs="Times New Roman"/>
          <w:color w:val="000000"/>
          <w:sz w:val="24"/>
          <w:szCs w:val="24"/>
        </w:rPr>
        <w:t xml:space="preserve">: virmanski </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347AE4" w:rsidP="008C0E75">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8C0E75" w:rsidRPr="00852493">
        <w:rPr>
          <w:rFonts w:ascii="Times New Roman" w:hAnsi="Times New Roman" w:cs="Times New Roman"/>
          <w:b/>
          <w:bCs/>
          <w:color w:val="000000"/>
          <w:sz w:val="24"/>
          <w:szCs w:val="24"/>
        </w:rPr>
        <w:t>Sredstva finansijskog obezbjeđenja ugovora o javnoj nabavci</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8C0E75" w:rsidRPr="00C118A5" w:rsidRDefault="00BF6206" w:rsidP="00C118A5">
      <w:pPr>
        <w:spacing w:after="0" w:line="240" w:lineRule="auto"/>
        <w:jc w:val="both"/>
        <w:rPr>
          <w:rFonts w:ascii="Times New Roman" w:hAnsi="Times New Roman" w:cs="Times New Roman"/>
          <w:color w:val="000000"/>
          <w:sz w:val="24"/>
          <w:szCs w:val="24"/>
        </w:rPr>
      </w:pPr>
      <w:r>
        <w:sym w:font="Wingdings" w:char="F0FE"/>
      </w:r>
      <w:r w:rsidR="008C0E75" w:rsidRPr="00C118A5">
        <w:rPr>
          <w:rFonts w:ascii="Times New Roman" w:hAnsi="Times New Roman" w:cs="Times New Roman"/>
          <w:color w:val="000000"/>
          <w:sz w:val="24"/>
          <w:szCs w:val="24"/>
        </w:rPr>
        <w:t xml:space="preserve"> garanciju za dobro izvršenje ugovora u iznosu od </w:t>
      </w:r>
      <w:r w:rsidR="00347AE4" w:rsidRPr="00C118A5">
        <w:rPr>
          <w:rFonts w:ascii="Times New Roman" w:hAnsi="Times New Roman" w:cs="Times New Roman"/>
          <w:color w:val="000000"/>
          <w:sz w:val="24"/>
          <w:szCs w:val="24"/>
        </w:rPr>
        <w:t xml:space="preserve">5 </w:t>
      </w:r>
      <w:r w:rsidR="008C0E75" w:rsidRPr="00C118A5">
        <w:rPr>
          <w:rFonts w:ascii="Times New Roman" w:hAnsi="Times New Roman" w:cs="Times New Roman"/>
          <w:color w:val="000000"/>
          <w:sz w:val="24"/>
          <w:szCs w:val="24"/>
        </w:rPr>
        <w:t>% od vrijednosti ugovora</w:t>
      </w:r>
    </w:p>
    <w:p w:rsidR="00347AE4" w:rsidRDefault="00347AE4" w:rsidP="008C0E75">
      <w:pPr>
        <w:pStyle w:val="ListParagraph"/>
        <w:spacing w:before="0" w:after="0" w:line="240" w:lineRule="auto"/>
        <w:ind w:left="630" w:hanging="252"/>
        <w:jc w:val="both"/>
        <w:rPr>
          <w:rFonts w:ascii="Times New Roman" w:hAnsi="Times New Roman" w:cs="Times New Roman"/>
          <w:color w:val="000000"/>
          <w:sz w:val="24"/>
          <w:szCs w:val="24"/>
        </w:rPr>
      </w:pPr>
    </w:p>
    <w:p w:rsidR="00347AE4" w:rsidRDefault="00347AE4" w:rsidP="008C0E75">
      <w:pPr>
        <w:pStyle w:val="ListParagraph"/>
        <w:spacing w:before="0" w:after="0" w:line="240" w:lineRule="auto"/>
        <w:ind w:left="630" w:hanging="252"/>
        <w:jc w:val="both"/>
        <w:rPr>
          <w:rFonts w:ascii="Times New Roman" w:hAnsi="Times New Roman" w:cs="Times New Roman"/>
          <w:color w:val="000000"/>
          <w:sz w:val="24"/>
          <w:szCs w:val="24"/>
        </w:rPr>
      </w:pPr>
    </w:p>
    <w:p w:rsidR="00347AE4" w:rsidRDefault="00347AE4" w:rsidP="008C0E75">
      <w:pPr>
        <w:pStyle w:val="ListParagraph"/>
        <w:spacing w:before="0" w:after="0" w:line="240" w:lineRule="auto"/>
        <w:ind w:left="630" w:hanging="252"/>
        <w:jc w:val="both"/>
        <w:rPr>
          <w:rFonts w:ascii="Times New Roman" w:hAnsi="Times New Roman" w:cs="Times New Roman"/>
          <w:color w:val="000000"/>
          <w:sz w:val="24"/>
          <w:szCs w:val="24"/>
        </w:rPr>
      </w:pPr>
    </w:p>
    <w:p w:rsidR="00347AE4" w:rsidRDefault="00347AE4" w:rsidP="008C0E75">
      <w:pPr>
        <w:pStyle w:val="ListParagraph"/>
        <w:spacing w:before="0" w:after="0" w:line="240" w:lineRule="auto"/>
        <w:ind w:left="630" w:hanging="252"/>
        <w:jc w:val="both"/>
        <w:rPr>
          <w:rFonts w:ascii="Times New Roman" w:hAnsi="Times New Roman" w:cs="Times New Roman"/>
          <w:color w:val="000000"/>
          <w:sz w:val="24"/>
          <w:szCs w:val="24"/>
        </w:rPr>
      </w:pPr>
    </w:p>
    <w:p w:rsidR="00C56D3F" w:rsidRDefault="00C56D3F" w:rsidP="008C0E75">
      <w:pPr>
        <w:pStyle w:val="ListParagraph"/>
        <w:spacing w:before="0" w:after="0" w:line="240" w:lineRule="auto"/>
        <w:ind w:left="630" w:hanging="252"/>
        <w:jc w:val="both"/>
        <w:rPr>
          <w:rFonts w:ascii="Times New Roman" w:hAnsi="Times New Roman" w:cs="Times New Roman"/>
          <w:color w:val="000000"/>
          <w:sz w:val="24"/>
          <w:szCs w:val="24"/>
        </w:rPr>
      </w:pPr>
    </w:p>
    <w:p w:rsidR="00C56D3F" w:rsidRDefault="00C56D3F"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347AE4" w:rsidRDefault="00347AE4" w:rsidP="008C0E75">
      <w:pPr>
        <w:pStyle w:val="ListParagraph"/>
        <w:spacing w:before="0" w:after="0" w:line="240" w:lineRule="auto"/>
        <w:ind w:left="630" w:hanging="252"/>
        <w:jc w:val="both"/>
        <w:rPr>
          <w:rFonts w:ascii="Times New Roman" w:hAnsi="Times New Roman" w:cs="Times New Roman"/>
          <w:color w:val="000000"/>
          <w:sz w:val="24"/>
          <w:szCs w:val="24"/>
        </w:rPr>
      </w:pPr>
    </w:p>
    <w:p w:rsidR="00347AE4" w:rsidRDefault="00347AE4" w:rsidP="008C0E75">
      <w:pPr>
        <w:pStyle w:val="ListParagraph"/>
        <w:spacing w:before="0" w:after="0" w:line="240" w:lineRule="auto"/>
        <w:ind w:left="630" w:hanging="252"/>
        <w:jc w:val="both"/>
        <w:rPr>
          <w:rFonts w:ascii="Times New Roman" w:hAnsi="Times New Roman" w:cs="Times New Roman"/>
          <w:color w:val="000000"/>
          <w:sz w:val="24"/>
          <w:szCs w:val="24"/>
        </w:rPr>
      </w:pPr>
    </w:p>
    <w:p w:rsidR="00347AE4" w:rsidRDefault="00347AE4" w:rsidP="008C0E75">
      <w:pPr>
        <w:pStyle w:val="ListParagraph"/>
        <w:spacing w:before="0" w:after="0" w:line="240" w:lineRule="auto"/>
        <w:ind w:left="630" w:hanging="252"/>
        <w:jc w:val="both"/>
        <w:rPr>
          <w:rFonts w:ascii="Times New Roman" w:hAnsi="Times New Roman" w:cs="Times New Roman"/>
          <w:color w:val="000000"/>
          <w:sz w:val="24"/>
          <w:szCs w:val="24"/>
        </w:rPr>
      </w:pPr>
    </w:p>
    <w:p w:rsidR="00D4766E" w:rsidRDefault="00D4766E" w:rsidP="008C0E75">
      <w:pPr>
        <w:pStyle w:val="ListParagraph"/>
        <w:spacing w:before="0" w:after="0" w:line="240" w:lineRule="auto"/>
        <w:ind w:left="630" w:hanging="252"/>
        <w:jc w:val="both"/>
        <w:rPr>
          <w:rFonts w:ascii="Times New Roman" w:hAnsi="Times New Roman" w:cs="Times New Roman"/>
          <w:color w:val="000000"/>
          <w:sz w:val="24"/>
          <w:szCs w:val="24"/>
        </w:rPr>
      </w:pPr>
    </w:p>
    <w:p w:rsidR="00D4766E" w:rsidRDefault="00D4766E" w:rsidP="008C0E75">
      <w:pPr>
        <w:pStyle w:val="ListParagraph"/>
        <w:spacing w:before="0" w:after="0" w:line="240" w:lineRule="auto"/>
        <w:ind w:left="630" w:hanging="252"/>
        <w:jc w:val="both"/>
        <w:rPr>
          <w:rFonts w:ascii="Times New Roman" w:hAnsi="Times New Roman" w:cs="Times New Roman"/>
          <w:color w:val="000000"/>
          <w:sz w:val="24"/>
          <w:szCs w:val="24"/>
        </w:rPr>
      </w:pPr>
    </w:p>
    <w:p w:rsidR="00D4766E" w:rsidRDefault="00D4766E" w:rsidP="008C0E75">
      <w:pPr>
        <w:pStyle w:val="ListParagraph"/>
        <w:spacing w:before="0" w:after="0" w:line="240" w:lineRule="auto"/>
        <w:ind w:left="630" w:hanging="252"/>
        <w:jc w:val="both"/>
        <w:rPr>
          <w:rFonts w:ascii="Times New Roman" w:hAnsi="Times New Roman" w:cs="Times New Roman"/>
          <w:color w:val="000000"/>
          <w:sz w:val="24"/>
          <w:szCs w:val="24"/>
        </w:rPr>
      </w:pPr>
    </w:p>
    <w:p w:rsidR="00D4766E" w:rsidRDefault="00D4766E" w:rsidP="008C0E75">
      <w:pPr>
        <w:pStyle w:val="ListParagraph"/>
        <w:spacing w:before="0" w:after="0" w:line="240" w:lineRule="auto"/>
        <w:ind w:left="630" w:hanging="252"/>
        <w:jc w:val="both"/>
        <w:rPr>
          <w:rFonts w:ascii="Times New Roman" w:hAnsi="Times New Roman" w:cs="Times New Roman"/>
          <w:color w:val="000000"/>
          <w:sz w:val="24"/>
          <w:szCs w:val="24"/>
        </w:rPr>
      </w:pPr>
    </w:p>
    <w:p w:rsidR="00D4766E" w:rsidRDefault="00D4766E" w:rsidP="008C0E75">
      <w:pPr>
        <w:pStyle w:val="ListParagraph"/>
        <w:spacing w:before="0" w:after="0" w:line="240" w:lineRule="auto"/>
        <w:ind w:left="630" w:hanging="252"/>
        <w:jc w:val="both"/>
        <w:rPr>
          <w:rFonts w:ascii="Times New Roman" w:hAnsi="Times New Roman" w:cs="Times New Roman"/>
          <w:color w:val="000000"/>
          <w:sz w:val="24"/>
          <w:szCs w:val="24"/>
        </w:rPr>
      </w:pPr>
    </w:p>
    <w:p w:rsidR="00D4766E" w:rsidRDefault="00D4766E" w:rsidP="008C0E75">
      <w:pPr>
        <w:pStyle w:val="ListParagraph"/>
        <w:spacing w:before="0" w:after="0" w:line="240" w:lineRule="auto"/>
        <w:ind w:left="630" w:hanging="252"/>
        <w:jc w:val="both"/>
        <w:rPr>
          <w:rFonts w:ascii="Times New Roman" w:hAnsi="Times New Roman" w:cs="Times New Roman"/>
          <w:color w:val="000000"/>
          <w:sz w:val="24"/>
          <w:szCs w:val="24"/>
        </w:rPr>
      </w:pPr>
    </w:p>
    <w:p w:rsidR="00347AE4" w:rsidRDefault="00347AE4" w:rsidP="008C0E75">
      <w:pPr>
        <w:pStyle w:val="ListParagraph"/>
        <w:spacing w:before="0" w:after="0" w:line="240" w:lineRule="auto"/>
        <w:ind w:left="630" w:hanging="252"/>
        <w:jc w:val="both"/>
        <w:rPr>
          <w:rFonts w:ascii="Times New Roman" w:hAnsi="Times New Roman" w:cs="Times New Roman"/>
          <w:color w:val="000000"/>
          <w:sz w:val="24"/>
          <w:szCs w:val="24"/>
        </w:rPr>
      </w:pPr>
    </w:p>
    <w:p w:rsidR="00347AE4" w:rsidRPr="00852493" w:rsidRDefault="00347AE4" w:rsidP="008C0E75">
      <w:pPr>
        <w:pStyle w:val="ListParagraph"/>
        <w:spacing w:before="0" w:after="0" w:line="240" w:lineRule="auto"/>
        <w:ind w:left="630" w:hanging="252"/>
        <w:jc w:val="both"/>
        <w:rPr>
          <w:rFonts w:ascii="Times New Roman" w:hAnsi="Times New Roman" w:cs="Times New Roman"/>
          <w:color w:val="000000"/>
          <w:sz w:val="24"/>
          <w:szCs w:val="24"/>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16180134"/>
      <w:bookmarkStart w:id="5" w:name="_Toc518976304"/>
      <w:r w:rsidRPr="00852493">
        <w:rPr>
          <w:i w:val="0"/>
          <w:iCs w:val="0"/>
          <w:color w:val="000000"/>
          <w:u w:val="none"/>
        </w:rPr>
        <w:lastRenderedPageBreak/>
        <w:t>TEHNIČKE KARAKTERISTIKE ILI SPECIFIKACIJE PREDMETA JAVNE NABAVKE, ODNOSNO PREDMJER RADOVA</w:t>
      </w:r>
      <w:bookmarkEnd w:id="4"/>
      <w:bookmarkEnd w:id="5"/>
    </w:p>
    <w:p w:rsidR="0074636C" w:rsidRDefault="0074636C" w:rsidP="0074636C">
      <w:pPr>
        <w:rPr>
          <w:rFonts w:ascii="Times New Roman" w:hAnsi="Times New Roman" w:cs="Times New Roman"/>
          <w:color w:val="000000"/>
        </w:rPr>
      </w:pPr>
    </w:p>
    <w:p w:rsidR="00CC5C3F" w:rsidRPr="00CC5C3F" w:rsidRDefault="00CC5C3F" w:rsidP="0074636C">
      <w:pPr>
        <w:rPr>
          <w:rFonts w:ascii="Times New Roman" w:hAnsi="Times New Roman" w:cs="Times New Roman"/>
          <w:b/>
          <w:color w:val="000000"/>
        </w:rPr>
      </w:pPr>
      <w:r w:rsidRPr="00CC5C3F">
        <w:rPr>
          <w:rFonts w:ascii="Times New Roman" w:hAnsi="Times New Roman" w:cs="Times New Roman"/>
          <w:b/>
          <w:color w:val="000000"/>
        </w:rPr>
        <w:t>PARTIJA 1. NABAVKA I UGRADNJA AUTOGUMA ZA SLUŽBENA MOTORNA VOZILA</w:t>
      </w:r>
    </w:p>
    <w:tbl>
      <w:tblPr>
        <w:tblW w:w="9566" w:type="dxa"/>
        <w:tblInd w:w="2" w:type="dxa"/>
        <w:tblCellMar>
          <w:left w:w="70" w:type="dxa"/>
          <w:right w:w="70" w:type="dxa"/>
        </w:tblCellMar>
        <w:tblLook w:val="00A0"/>
      </w:tblPr>
      <w:tblGrid>
        <w:gridCol w:w="716"/>
        <w:gridCol w:w="2329"/>
        <w:gridCol w:w="4820"/>
        <w:gridCol w:w="708"/>
        <w:gridCol w:w="993"/>
      </w:tblGrid>
      <w:tr w:rsidR="00CC5C3F" w:rsidRPr="002F107A" w:rsidTr="00FB7E8A">
        <w:trPr>
          <w:trHeight w:val="389"/>
        </w:trPr>
        <w:tc>
          <w:tcPr>
            <w:tcW w:w="716" w:type="dxa"/>
            <w:tcBorders>
              <w:top w:val="single" w:sz="8" w:space="0" w:color="auto"/>
              <w:left w:val="single" w:sz="8" w:space="0" w:color="auto"/>
              <w:bottom w:val="single" w:sz="8" w:space="0" w:color="auto"/>
              <w:right w:val="single" w:sz="8" w:space="0" w:color="auto"/>
            </w:tcBorders>
            <w:shd w:val="clear" w:color="auto" w:fill="D9D9D9"/>
            <w:vAlign w:val="center"/>
          </w:tcPr>
          <w:p w:rsidR="00CC5C3F" w:rsidRPr="002F107A" w:rsidRDefault="00CC5C3F" w:rsidP="00FB7E8A">
            <w:pPr>
              <w:spacing w:after="0" w:line="240" w:lineRule="auto"/>
              <w:jc w:val="center"/>
              <w:rPr>
                <w:rFonts w:ascii="Cambria" w:hAnsi="Cambria" w:cs="Arial"/>
                <w:b/>
                <w:bCs/>
                <w:color w:val="000000"/>
                <w:lang w:val="sr-Latn-CS" w:eastAsia="sr-Latn-CS"/>
              </w:rPr>
            </w:pPr>
            <w:r w:rsidRPr="002F107A">
              <w:rPr>
                <w:rFonts w:ascii="Cambria" w:hAnsi="Cambria" w:cs="Arial"/>
              </w:rPr>
              <w:t>Redni broj</w:t>
            </w:r>
          </w:p>
        </w:tc>
        <w:tc>
          <w:tcPr>
            <w:tcW w:w="2329" w:type="dxa"/>
            <w:tcBorders>
              <w:top w:val="single" w:sz="8" w:space="0" w:color="auto"/>
              <w:left w:val="nil"/>
              <w:bottom w:val="single" w:sz="8" w:space="0" w:color="auto"/>
              <w:right w:val="single" w:sz="4" w:space="0" w:color="auto"/>
            </w:tcBorders>
            <w:shd w:val="clear" w:color="auto" w:fill="D9D9D9"/>
            <w:vAlign w:val="center"/>
          </w:tcPr>
          <w:p w:rsidR="00CC5C3F" w:rsidRPr="002F107A" w:rsidRDefault="00CC5C3F" w:rsidP="00FB7E8A">
            <w:pPr>
              <w:spacing w:after="0" w:line="240" w:lineRule="auto"/>
              <w:jc w:val="center"/>
              <w:rPr>
                <w:rFonts w:ascii="Cambria" w:hAnsi="Cambria" w:cs="Arial"/>
                <w:bCs/>
                <w:color w:val="000000"/>
                <w:lang w:val="sr-Latn-CS" w:eastAsia="sr-Latn-CS"/>
              </w:rPr>
            </w:pPr>
            <w:r w:rsidRPr="002F107A">
              <w:rPr>
                <w:rFonts w:ascii="Cambria" w:hAnsi="Cambria" w:cs="Arial"/>
                <w:bCs/>
                <w:color w:val="000000"/>
                <w:lang w:val="sr-Latn-CS" w:eastAsia="sr-Latn-CS"/>
              </w:rPr>
              <w:t xml:space="preserve">Opis predmeta nabavke, </w:t>
            </w:r>
          </w:p>
          <w:p w:rsidR="00CC5C3F" w:rsidRPr="002F107A" w:rsidRDefault="00CC5C3F" w:rsidP="00FB7E8A">
            <w:pPr>
              <w:spacing w:after="0" w:line="240" w:lineRule="auto"/>
              <w:jc w:val="center"/>
              <w:rPr>
                <w:rFonts w:ascii="Cambria" w:hAnsi="Cambria" w:cs="Arial"/>
                <w:bCs/>
                <w:color w:val="000000"/>
                <w:lang w:val="sr-Latn-CS" w:eastAsia="sr-Latn-CS"/>
              </w:rPr>
            </w:pPr>
            <w:r w:rsidRPr="002F107A">
              <w:rPr>
                <w:rFonts w:ascii="Cambria" w:hAnsi="Cambria" w:cs="Arial"/>
                <w:bCs/>
                <w:color w:val="000000"/>
                <w:lang w:val="sr-Latn-CS" w:eastAsia="sr-Latn-CS"/>
              </w:rPr>
              <w:t>odnosno dijela predmeta nabavke</w:t>
            </w:r>
          </w:p>
        </w:tc>
        <w:tc>
          <w:tcPr>
            <w:tcW w:w="4820" w:type="dxa"/>
            <w:tcBorders>
              <w:top w:val="single" w:sz="4" w:space="0" w:color="auto"/>
              <w:left w:val="single" w:sz="4" w:space="0" w:color="auto"/>
              <w:bottom w:val="single" w:sz="4" w:space="0" w:color="auto"/>
              <w:right w:val="single" w:sz="4" w:space="0" w:color="auto"/>
            </w:tcBorders>
            <w:shd w:val="clear" w:color="auto" w:fill="D9D9D9"/>
            <w:vAlign w:val="center"/>
          </w:tcPr>
          <w:p w:rsidR="00CC5C3F" w:rsidRPr="002F107A" w:rsidRDefault="00CC5C3F" w:rsidP="00FB7E8A">
            <w:pPr>
              <w:spacing w:after="0" w:line="240" w:lineRule="auto"/>
              <w:jc w:val="center"/>
              <w:rPr>
                <w:rFonts w:ascii="Cambria" w:hAnsi="Cambria" w:cs="Arial"/>
                <w:bCs/>
                <w:color w:val="000000"/>
                <w:lang w:val="sr-Latn-CS" w:eastAsia="sr-Latn-CS"/>
              </w:rPr>
            </w:pPr>
            <w:r w:rsidRPr="002F107A">
              <w:rPr>
                <w:rFonts w:ascii="Cambria" w:hAnsi="Cambria" w:cs="Arial"/>
                <w:bCs/>
                <w:color w:val="000000"/>
                <w:lang w:val="sr-Latn-CS" w:eastAsia="sr-Latn-CS"/>
              </w:rPr>
              <w:t>Bitne karakteristike predmeta nabavke u pogledu kvaliteta, performansi i/ili dimenzija</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CC5C3F" w:rsidRPr="002F107A" w:rsidRDefault="00CC5C3F" w:rsidP="00FB7E8A">
            <w:pPr>
              <w:spacing w:after="0" w:line="240" w:lineRule="auto"/>
              <w:jc w:val="center"/>
              <w:rPr>
                <w:rFonts w:ascii="Cambria" w:hAnsi="Cambria" w:cs="Arial"/>
                <w:bCs/>
                <w:color w:val="000000"/>
                <w:lang w:val="sr-Latn-CS" w:eastAsia="sr-Latn-CS"/>
              </w:rPr>
            </w:pPr>
            <w:r w:rsidRPr="002F107A">
              <w:rPr>
                <w:rFonts w:ascii="Cambria" w:hAnsi="Cambria" w:cs="Arial"/>
                <w:bCs/>
                <w:color w:val="000000"/>
                <w:lang w:val="sr-Latn-CS" w:eastAsia="sr-Latn-CS"/>
              </w:rPr>
              <w:t>J-ca mjere</w:t>
            </w:r>
          </w:p>
        </w:tc>
        <w:tc>
          <w:tcPr>
            <w:tcW w:w="993" w:type="dxa"/>
            <w:tcBorders>
              <w:top w:val="single" w:sz="8" w:space="0" w:color="auto"/>
              <w:left w:val="single" w:sz="4" w:space="0" w:color="auto"/>
              <w:bottom w:val="single" w:sz="8" w:space="0" w:color="auto"/>
              <w:right w:val="single" w:sz="8" w:space="0" w:color="auto"/>
            </w:tcBorders>
            <w:shd w:val="clear" w:color="auto" w:fill="D9D9D9"/>
            <w:vAlign w:val="center"/>
          </w:tcPr>
          <w:p w:rsidR="00CC5C3F" w:rsidRPr="002F107A" w:rsidRDefault="00CC5C3F" w:rsidP="00FB7E8A">
            <w:pPr>
              <w:spacing w:after="0" w:line="240" w:lineRule="auto"/>
              <w:jc w:val="center"/>
              <w:rPr>
                <w:rFonts w:ascii="Cambria" w:hAnsi="Cambria" w:cs="Arial"/>
                <w:bCs/>
                <w:color w:val="000000"/>
                <w:lang w:val="sr-Latn-CS" w:eastAsia="sr-Latn-CS"/>
              </w:rPr>
            </w:pPr>
            <w:r w:rsidRPr="002F107A">
              <w:rPr>
                <w:rFonts w:ascii="Cambria" w:hAnsi="Cambria" w:cs="Arial"/>
                <w:bCs/>
                <w:color w:val="000000"/>
                <w:lang w:val="sr-Latn-CS" w:eastAsia="sr-Latn-CS"/>
              </w:rPr>
              <w:t xml:space="preserve">Količina </w:t>
            </w:r>
          </w:p>
        </w:tc>
      </w:tr>
      <w:tr w:rsidR="00CC5C3F" w:rsidRPr="001309AC" w:rsidTr="00FB7E8A">
        <w:trPr>
          <w:trHeight w:val="84"/>
        </w:trPr>
        <w:tc>
          <w:tcPr>
            <w:tcW w:w="716" w:type="dxa"/>
            <w:vMerge w:val="restart"/>
            <w:tcBorders>
              <w:top w:val="nil"/>
              <w:left w:val="single" w:sz="8" w:space="0" w:color="auto"/>
              <w:right w:val="single" w:sz="8" w:space="0" w:color="auto"/>
            </w:tcBorders>
            <w:vAlign w:val="center"/>
          </w:tcPr>
          <w:p w:rsidR="00CC5C3F" w:rsidRPr="001309AC" w:rsidRDefault="00CC5C3F" w:rsidP="00CC5C3F">
            <w:pPr>
              <w:numPr>
                <w:ilvl w:val="0"/>
                <w:numId w:val="19"/>
              </w:numPr>
              <w:spacing w:after="0" w:line="240" w:lineRule="auto"/>
              <w:jc w:val="right"/>
              <w:rPr>
                <w:rFonts w:ascii="Arial" w:hAnsi="Arial" w:cs="Arial"/>
                <w:color w:val="000000"/>
                <w:lang w:val="sr-Latn-CS" w:eastAsia="sr-Latn-CS"/>
              </w:rPr>
            </w:pPr>
          </w:p>
        </w:tc>
        <w:tc>
          <w:tcPr>
            <w:tcW w:w="2329" w:type="dxa"/>
            <w:vMerge w:val="restart"/>
            <w:tcBorders>
              <w:top w:val="nil"/>
              <w:left w:val="nil"/>
              <w:right w:val="single" w:sz="4" w:space="0" w:color="auto"/>
            </w:tcBorders>
            <w:vAlign w:val="center"/>
          </w:tcPr>
          <w:p w:rsidR="00CC5C3F" w:rsidRDefault="00CC5C3F" w:rsidP="00FB7E8A">
            <w:pPr>
              <w:spacing w:after="0" w:line="240" w:lineRule="auto"/>
              <w:jc w:val="center"/>
              <w:rPr>
                <w:rFonts w:eastAsia="Times New Roman" w:cs="Times New Roman"/>
                <w:sz w:val="24"/>
                <w:szCs w:val="24"/>
                <w:lang w:eastAsia="sr-Latn-CS"/>
              </w:rPr>
            </w:pPr>
            <w:r w:rsidRPr="009F1109">
              <w:rPr>
                <w:b/>
              </w:rPr>
              <w:t>AUTOGUME</w:t>
            </w:r>
          </w:p>
        </w:tc>
        <w:tc>
          <w:tcPr>
            <w:tcW w:w="4820" w:type="dxa"/>
            <w:tcBorders>
              <w:top w:val="single" w:sz="4" w:space="0" w:color="auto"/>
              <w:left w:val="single" w:sz="4" w:space="0" w:color="auto"/>
              <w:bottom w:val="single" w:sz="4" w:space="0" w:color="auto"/>
              <w:right w:val="single" w:sz="4" w:space="0" w:color="auto"/>
            </w:tcBorders>
            <w:vAlign w:val="center"/>
          </w:tcPr>
          <w:p w:rsidR="00CC5C3F" w:rsidRDefault="00CC5C3F" w:rsidP="00447352">
            <w:pPr>
              <w:spacing w:after="0" w:line="240" w:lineRule="auto"/>
              <w:rPr>
                <w:rFonts w:ascii="Times New Roman" w:eastAsia="Times New Roman" w:hAnsi="Times New Roman" w:cs="Times New Roman"/>
                <w:color w:val="000000"/>
                <w:sz w:val="24"/>
                <w:szCs w:val="24"/>
                <w:lang w:eastAsia="sr-Latn-CS"/>
              </w:rPr>
            </w:pPr>
            <w:r>
              <w:rPr>
                <w:rFonts w:ascii="Times New Roman" w:eastAsia="Times New Roman" w:hAnsi="Times New Roman" w:cs="Times New Roman"/>
                <w:color w:val="000000"/>
                <w:sz w:val="24"/>
                <w:szCs w:val="24"/>
                <w:lang w:eastAsia="sr-Latn-CS"/>
              </w:rPr>
              <w:t xml:space="preserve">Dimenzija: </w:t>
            </w:r>
            <w:r w:rsidR="00447352">
              <w:rPr>
                <w:rFonts w:ascii="Arial" w:hAnsi="Arial" w:cs="Arial"/>
                <w:color w:val="000000"/>
              </w:rPr>
              <w:t>165/70 R14</w:t>
            </w:r>
          </w:p>
        </w:tc>
        <w:tc>
          <w:tcPr>
            <w:tcW w:w="708" w:type="dxa"/>
            <w:vMerge w:val="restart"/>
            <w:tcBorders>
              <w:top w:val="single" w:sz="4" w:space="0" w:color="auto"/>
              <w:left w:val="single" w:sz="4" w:space="0" w:color="auto"/>
              <w:right w:val="single" w:sz="4" w:space="0" w:color="auto"/>
            </w:tcBorders>
            <w:vAlign w:val="center"/>
          </w:tcPr>
          <w:p w:rsidR="00CC5C3F" w:rsidRDefault="00CC5C3F" w:rsidP="00FB7E8A">
            <w:pPr>
              <w:spacing w:after="0" w:line="240" w:lineRule="auto"/>
              <w:jc w:val="center"/>
              <w:rPr>
                <w:rFonts w:eastAsia="Times New Roman" w:cs="Times New Roman"/>
                <w:sz w:val="24"/>
                <w:szCs w:val="24"/>
                <w:lang w:eastAsia="sr-Latn-CS"/>
              </w:rPr>
            </w:pPr>
            <w:r>
              <w:t>kom.</w:t>
            </w:r>
          </w:p>
        </w:tc>
        <w:tc>
          <w:tcPr>
            <w:tcW w:w="993" w:type="dxa"/>
            <w:vMerge w:val="restart"/>
            <w:tcBorders>
              <w:top w:val="nil"/>
              <w:left w:val="single" w:sz="4" w:space="0" w:color="auto"/>
              <w:right w:val="single" w:sz="8" w:space="0" w:color="auto"/>
            </w:tcBorders>
            <w:vAlign w:val="center"/>
          </w:tcPr>
          <w:p w:rsidR="00CC5C3F" w:rsidRDefault="00447352" w:rsidP="00FB7E8A">
            <w:pPr>
              <w:spacing w:after="0" w:line="240" w:lineRule="auto"/>
              <w:jc w:val="center"/>
              <w:rPr>
                <w:rFonts w:eastAsia="Times New Roman" w:cs="Times New Roman"/>
                <w:sz w:val="24"/>
                <w:szCs w:val="24"/>
                <w:lang w:eastAsia="sr-Latn-CS"/>
              </w:rPr>
            </w:pPr>
            <w:r>
              <w:rPr>
                <w:rFonts w:eastAsia="Times New Roman" w:cs="Times New Roman"/>
                <w:sz w:val="24"/>
                <w:szCs w:val="24"/>
                <w:lang w:eastAsia="sr-Latn-CS"/>
              </w:rPr>
              <w:t>4</w:t>
            </w:r>
          </w:p>
        </w:tc>
      </w:tr>
      <w:tr w:rsidR="00CC5C3F" w:rsidRPr="001309AC" w:rsidTr="00FB7E8A">
        <w:trPr>
          <w:trHeight w:val="60"/>
        </w:trPr>
        <w:tc>
          <w:tcPr>
            <w:tcW w:w="716" w:type="dxa"/>
            <w:vMerge/>
            <w:tcBorders>
              <w:left w:val="single" w:sz="8" w:space="0" w:color="auto"/>
              <w:bottom w:val="thinThickSmallGap" w:sz="24" w:space="0" w:color="auto"/>
              <w:right w:val="single" w:sz="8" w:space="0" w:color="auto"/>
            </w:tcBorders>
            <w:vAlign w:val="center"/>
          </w:tcPr>
          <w:p w:rsidR="00CC5C3F" w:rsidRPr="001309AC" w:rsidRDefault="00CC5C3F" w:rsidP="00FB7E8A">
            <w:pPr>
              <w:spacing w:after="0" w:line="240" w:lineRule="auto"/>
              <w:ind w:left="360"/>
              <w:jc w:val="center"/>
              <w:rPr>
                <w:rFonts w:ascii="Arial" w:hAnsi="Arial" w:cs="Arial"/>
                <w:color w:val="000000"/>
                <w:lang w:val="sr-Latn-CS" w:eastAsia="sr-Latn-CS"/>
              </w:rPr>
            </w:pPr>
          </w:p>
        </w:tc>
        <w:tc>
          <w:tcPr>
            <w:tcW w:w="2329" w:type="dxa"/>
            <w:vMerge/>
            <w:tcBorders>
              <w:left w:val="nil"/>
              <w:right w:val="single" w:sz="4" w:space="0" w:color="auto"/>
            </w:tcBorders>
            <w:vAlign w:val="center"/>
          </w:tcPr>
          <w:p w:rsidR="00CC5C3F" w:rsidRDefault="00CC5C3F" w:rsidP="00FB7E8A">
            <w:pPr>
              <w:spacing w:after="0" w:line="240" w:lineRule="auto"/>
            </w:pPr>
          </w:p>
        </w:tc>
        <w:tc>
          <w:tcPr>
            <w:tcW w:w="4820" w:type="dxa"/>
            <w:tcBorders>
              <w:top w:val="single" w:sz="4" w:space="0" w:color="auto"/>
              <w:left w:val="single" w:sz="4" w:space="0" w:color="auto"/>
              <w:bottom w:val="thinThickSmallGap" w:sz="24" w:space="0" w:color="auto"/>
              <w:right w:val="single" w:sz="4" w:space="0" w:color="auto"/>
            </w:tcBorders>
            <w:vAlign w:val="center"/>
          </w:tcPr>
          <w:p w:rsidR="00CC5C3F" w:rsidRPr="00F319EF" w:rsidRDefault="00447352" w:rsidP="00FB7E8A">
            <w:pPr>
              <w:spacing w:after="0" w:line="240" w:lineRule="auto"/>
              <w:rPr>
                <w:rFonts w:ascii="Times New Roman" w:hAnsi="Times New Roman" w:cs="Times New Roman"/>
                <w:bCs/>
                <w:color w:val="000000"/>
                <w:lang w:val="sr-Latn-CS"/>
              </w:rPr>
            </w:pPr>
            <w:r>
              <w:rPr>
                <w:rFonts w:ascii="Times New Roman" w:hAnsi="Times New Roman" w:cs="Times New Roman"/>
                <w:bCs/>
                <w:color w:val="000000"/>
              </w:rPr>
              <w:t>Ljetnja guma</w:t>
            </w:r>
          </w:p>
        </w:tc>
        <w:tc>
          <w:tcPr>
            <w:tcW w:w="708" w:type="dxa"/>
            <w:vMerge/>
            <w:tcBorders>
              <w:left w:val="single" w:sz="4" w:space="0" w:color="auto"/>
              <w:bottom w:val="thinThickSmallGap" w:sz="24" w:space="0" w:color="auto"/>
              <w:right w:val="single" w:sz="4" w:space="0" w:color="auto"/>
            </w:tcBorders>
            <w:vAlign w:val="center"/>
          </w:tcPr>
          <w:p w:rsidR="00CC5C3F" w:rsidRDefault="00CC5C3F" w:rsidP="00FB7E8A">
            <w:pPr>
              <w:spacing w:after="0" w:line="240" w:lineRule="auto"/>
              <w:jc w:val="center"/>
            </w:pPr>
          </w:p>
        </w:tc>
        <w:tc>
          <w:tcPr>
            <w:tcW w:w="993" w:type="dxa"/>
            <w:vMerge/>
            <w:tcBorders>
              <w:left w:val="single" w:sz="4" w:space="0" w:color="auto"/>
              <w:bottom w:val="thinThickSmallGap" w:sz="24" w:space="0" w:color="auto"/>
              <w:right w:val="single" w:sz="8" w:space="0" w:color="auto"/>
            </w:tcBorders>
            <w:vAlign w:val="center"/>
          </w:tcPr>
          <w:p w:rsidR="00CC5C3F" w:rsidRDefault="00CC5C3F" w:rsidP="00FB7E8A">
            <w:pPr>
              <w:spacing w:after="0" w:line="240" w:lineRule="auto"/>
              <w:jc w:val="center"/>
            </w:pPr>
          </w:p>
        </w:tc>
      </w:tr>
      <w:tr w:rsidR="00CC5C3F" w:rsidRPr="001309AC" w:rsidTr="00FB7E8A">
        <w:trPr>
          <w:trHeight w:val="50"/>
        </w:trPr>
        <w:tc>
          <w:tcPr>
            <w:tcW w:w="716" w:type="dxa"/>
            <w:vMerge w:val="restart"/>
            <w:tcBorders>
              <w:top w:val="thinThickSmallGap" w:sz="24" w:space="0" w:color="auto"/>
              <w:left w:val="single" w:sz="8" w:space="0" w:color="auto"/>
              <w:right w:val="single" w:sz="8" w:space="0" w:color="auto"/>
            </w:tcBorders>
            <w:vAlign w:val="center"/>
          </w:tcPr>
          <w:p w:rsidR="00CC5C3F" w:rsidRPr="001309AC" w:rsidRDefault="00CC5C3F" w:rsidP="00FB7E8A">
            <w:pPr>
              <w:spacing w:after="0" w:line="240" w:lineRule="auto"/>
              <w:jc w:val="center"/>
              <w:rPr>
                <w:rFonts w:ascii="Arial" w:hAnsi="Arial" w:cs="Arial"/>
                <w:color w:val="000000"/>
                <w:lang w:val="sr-Latn-CS" w:eastAsia="sr-Latn-CS"/>
              </w:rPr>
            </w:pPr>
            <w:r>
              <w:rPr>
                <w:rFonts w:ascii="Arial" w:hAnsi="Arial" w:cs="Arial"/>
                <w:color w:val="000000"/>
                <w:lang w:val="sr-Latn-CS" w:eastAsia="sr-Latn-CS"/>
              </w:rPr>
              <w:t>2</w:t>
            </w:r>
          </w:p>
        </w:tc>
        <w:tc>
          <w:tcPr>
            <w:tcW w:w="2329" w:type="dxa"/>
            <w:vMerge/>
            <w:tcBorders>
              <w:left w:val="nil"/>
              <w:right w:val="single" w:sz="4" w:space="0" w:color="auto"/>
            </w:tcBorders>
            <w:vAlign w:val="center"/>
          </w:tcPr>
          <w:p w:rsidR="00CC5C3F" w:rsidRDefault="00CC5C3F" w:rsidP="00FB7E8A">
            <w:pPr>
              <w:spacing w:after="0" w:line="240" w:lineRule="auto"/>
              <w:rPr>
                <w:rFonts w:eastAsia="Times New Roman" w:cs="Times New Roman"/>
                <w:sz w:val="24"/>
                <w:szCs w:val="24"/>
                <w:lang w:eastAsia="sr-Latn-CS"/>
              </w:rPr>
            </w:pPr>
          </w:p>
        </w:tc>
        <w:tc>
          <w:tcPr>
            <w:tcW w:w="4820" w:type="dxa"/>
            <w:tcBorders>
              <w:top w:val="thinThickSmallGap" w:sz="24" w:space="0" w:color="auto"/>
              <w:left w:val="single" w:sz="4" w:space="0" w:color="auto"/>
              <w:bottom w:val="single" w:sz="4" w:space="0" w:color="auto"/>
              <w:right w:val="single" w:sz="4" w:space="0" w:color="auto"/>
            </w:tcBorders>
            <w:vAlign w:val="center"/>
          </w:tcPr>
          <w:p w:rsidR="00CC5C3F" w:rsidRDefault="00CC5C3F" w:rsidP="00447352">
            <w:pPr>
              <w:spacing w:after="0" w:line="240" w:lineRule="auto"/>
              <w:rPr>
                <w:rFonts w:ascii="Times New Roman" w:eastAsia="Times New Roman" w:hAnsi="Times New Roman" w:cs="Times New Roman"/>
                <w:color w:val="000000"/>
                <w:sz w:val="24"/>
                <w:szCs w:val="24"/>
                <w:lang w:eastAsia="sr-Latn-CS"/>
              </w:rPr>
            </w:pPr>
            <w:r>
              <w:rPr>
                <w:rFonts w:ascii="Times New Roman" w:eastAsia="Times New Roman" w:hAnsi="Times New Roman" w:cs="Times New Roman"/>
                <w:color w:val="000000"/>
                <w:sz w:val="24"/>
                <w:szCs w:val="24"/>
                <w:lang w:eastAsia="sr-Latn-CS"/>
              </w:rPr>
              <w:t xml:space="preserve">Dimenzija: </w:t>
            </w:r>
            <w:r>
              <w:rPr>
                <w:rFonts w:ascii="Arial" w:hAnsi="Arial" w:cs="Arial"/>
                <w:color w:val="000000"/>
              </w:rPr>
              <w:t>1</w:t>
            </w:r>
            <w:r w:rsidR="00447352">
              <w:rPr>
                <w:rFonts w:ascii="Arial" w:hAnsi="Arial" w:cs="Arial"/>
                <w:color w:val="000000"/>
              </w:rPr>
              <w:t>65</w:t>
            </w:r>
            <w:r>
              <w:rPr>
                <w:rFonts w:ascii="Arial" w:hAnsi="Arial" w:cs="Arial"/>
                <w:color w:val="000000"/>
              </w:rPr>
              <w:t>/</w:t>
            </w:r>
            <w:r w:rsidR="00447352">
              <w:rPr>
                <w:rFonts w:ascii="Arial" w:hAnsi="Arial" w:cs="Arial"/>
                <w:color w:val="000000"/>
              </w:rPr>
              <w:t>70</w:t>
            </w:r>
            <w:r>
              <w:rPr>
                <w:rFonts w:ascii="Arial" w:hAnsi="Arial" w:cs="Arial"/>
                <w:color w:val="000000"/>
              </w:rPr>
              <w:t xml:space="preserve"> R1</w:t>
            </w:r>
            <w:r w:rsidR="00447352">
              <w:rPr>
                <w:rFonts w:ascii="Arial" w:hAnsi="Arial" w:cs="Arial"/>
                <w:color w:val="000000"/>
              </w:rPr>
              <w:t>4</w:t>
            </w:r>
          </w:p>
        </w:tc>
        <w:tc>
          <w:tcPr>
            <w:tcW w:w="708" w:type="dxa"/>
            <w:vMerge w:val="restart"/>
            <w:tcBorders>
              <w:top w:val="thinThickSmallGap" w:sz="24" w:space="0" w:color="auto"/>
              <w:left w:val="single" w:sz="4" w:space="0" w:color="auto"/>
              <w:right w:val="single" w:sz="4" w:space="0" w:color="auto"/>
            </w:tcBorders>
            <w:vAlign w:val="center"/>
          </w:tcPr>
          <w:p w:rsidR="00CC5C3F" w:rsidRDefault="00CC5C3F" w:rsidP="00FB7E8A">
            <w:pPr>
              <w:spacing w:after="0" w:line="240" w:lineRule="auto"/>
              <w:jc w:val="center"/>
              <w:rPr>
                <w:rFonts w:eastAsia="Times New Roman" w:cs="Times New Roman"/>
                <w:sz w:val="24"/>
                <w:szCs w:val="24"/>
                <w:lang w:eastAsia="sr-Latn-CS"/>
              </w:rPr>
            </w:pPr>
            <w:r>
              <w:t>kom.</w:t>
            </w:r>
          </w:p>
        </w:tc>
        <w:tc>
          <w:tcPr>
            <w:tcW w:w="993" w:type="dxa"/>
            <w:vMerge w:val="restart"/>
            <w:tcBorders>
              <w:top w:val="thinThickSmallGap" w:sz="24" w:space="0" w:color="auto"/>
              <w:left w:val="single" w:sz="4" w:space="0" w:color="auto"/>
              <w:right w:val="single" w:sz="8" w:space="0" w:color="auto"/>
            </w:tcBorders>
            <w:vAlign w:val="center"/>
          </w:tcPr>
          <w:p w:rsidR="00CC5C3F" w:rsidRDefault="00447352" w:rsidP="00FB7E8A">
            <w:pPr>
              <w:spacing w:after="0" w:line="240" w:lineRule="auto"/>
              <w:jc w:val="center"/>
              <w:rPr>
                <w:rFonts w:eastAsia="Times New Roman" w:cs="Times New Roman"/>
                <w:sz w:val="24"/>
                <w:szCs w:val="24"/>
                <w:lang w:eastAsia="sr-Latn-CS"/>
              </w:rPr>
            </w:pPr>
            <w:r>
              <w:t>28</w:t>
            </w:r>
          </w:p>
        </w:tc>
      </w:tr>
      <w:tr w:rsidR="00CC5C3F" w:rsidRPr="001309AC" w:rsidTr="00FB7E8A">
        <w:trPr>
          <w:trHeight w:val="178"/>
        </w:trPr>
        <w:tc>
          <w:tcPr>
            <w:tcW w:w="716" w:type="dxa"/>
            <w:vMerge/>
            <w:tcBorders>
              <w:left w:val="single" w:sz="8" w:space="0" w:color="auto"/>
              <w:bottom w:val="thinThickSmallGap" w:sz="24" w:space="0" w:color="auto"/>
              <w:right w:val="single" w:sz="8" w:space="0" w:color="auto"/>
            </w:tcBorders>
            <w:vAlign w:val="center"/>
          </w:tcPr>
          <w:p w:rsidR="00CC5C3F" w:rsidRPr="001309AC" w:rsidRDefault="00CC5C3F" w:rsidP="00FB7E8A">
            <w:pPr>
              <w:spacing w:after="0" w:line="240" w:lineRule="auto"/>
              <w:ind w:left="360"/>
              <w:jc w:val="center"/>
              <w:rPr>
                <w:rFonts w:ascii="Arial" w:hAnsi="Arial" w:cs="Arial"/>
                <w:color w:val="000000"/>
                <w:lang w:val="sr-Latn-CS" w:eastAsia="sr-Latn-CS"/>
              </w:rPr>
            </w:pPr>
          </w:p>
        </w:tc>
        <w:tc>
          <w:tcPr>
            <w:tcW w:w="2329" w:type="dxa"/>
            <w:vMerge/>
            <w:tcBorders>
              <w:left w:val="nil"/>
              <w:right w:val="single" w:sz="4" w:space="0" w:color="auto"/>
            </w:tcBorders>
            <w:vAlign w:val="center"/>
          </w:tcPr>
          <w:p w:rsidR="00CC5C3F" w:rsidRDefault="00CC5C3F" w:rsidP="00FB7E8A">
            <w:pPr>
              <w:spacing w:after="0" w:line="240" w:lineRule="auto"/>
            </w:pPr>
          </w:p>
        </w:tc>
        <w:tc>
          <w:tcPr>
            <w:tcW w:w="4820" w:type="dxa"/>
            <w:tcBorders>
              <w:top w:val="single" w:sz="4" w:space="0" w:color="auto"/>
              <w:left w:val="single" w:sz="4" w:space="0" w:color="auto"/>
              <w:bottom w:val="thinThickSmallGap" w:sz="24" w:space="0" w:color="auto"/>
              <w:right w:val="single" w:sz="4" w:space="0" w:color="auto"/>
            </w:tcBorders>
            <w:vAlign w:val="center"/>
          </w:tcPr>
          <w:p w:rsidR="00CC5C3F" w:rsidRPr="00F319EF" w:rsidRDefault="00447352" w:rsidP="00FB7E8A">
            <w:pPr>
              <w:spacing w:after="0" w:line="240" w:lineRule="auto"/>
              <w:rPr>
                <w:rFonts w:ascii="Times New Roman" w:hAnsi="Times New Roman" w:cs="Times New Roman"/>
                <w:bCs/>
                <w:color w:val="000000"/>
                <w:lang w:val="sr-Latn-CS"/>
              </w:rPr>
            </w:pPr>
            <w:r>
              <w:rPr>
                <w:rFonts w:ascii="Times New Roman" w:hAnsi="Times New Roman" w:cs="Times New Roman"/>
                <w:bCs/>
                <w:color w:val="000000"/>
              </w:rPr>
              <w:t xml:space="preserve">Univerzalne </w:t>
            </w:r>
            <w:r w:rsidR="00CC5C3F">
              <w:rPr>
                <w:rFonts w:ascii="Times New Roman" w:hAnsi="Times New Roman" w:cs="Times New Roman"/>
                <w:bCs/>
                <w:color w:val="000000"/>
              </w:rPr>
              <w:t>M+S</w:t>
            </w:r>
          </w:p>
        </w:tc>
        <w:tc>
          <w:tcPr>
            <w:tcW w:w="708" w:type="dxa"/>
            <w:vMerge/>
            <w:tcBorders>
              <w:left w:val="single" w:sz="4" w:space="0" w:color="auto"/>
              <w:bottom w:val="thinThickSmallGap" w:sz="24" w:space="0" w:color="auto"/>
              <w:right w:val="single" w:sz="4" w:space="0" w:color="auto"/>
            </w:tcBorders>
            <w:vAlign w:val="center"/>
          </w:tcPr>
          <w:p w:rsidR="00CC5C3F" w:rsidRDefault="00CC5C3F" w:rsidP="00FB7E8A">
            <w:pPr>
              <w:spacing w:after="0" w:line="240" w:lineRule="auto"/>
              <w:jc w:val="center"/>
            </w:pPr>
          </w:p>
        </w:tc>
        <w:tc>
          <w:tcPr>
            <w:tcW w:w="993" w:type="dxa"/>
            <w:vMerge/>
            <w:tcBorders>
              <w:left w:val="single" w:sz="4" w:space="0" w:color="auto"/>
              <w:bottom w:val="thinThickSmallGap" w:sz="24" w:space="0" w:color="auto"/>
              <w:right w:val="single" w:sz="8" w:space="0" w:color="auto"/>
            </w:tcBorders>
            <w:vAlign w:val="center"/>
          </w:tcPr>
          <w:p w:rsidR="00CC5C3F" w:rsidRDefault="00CC5C3F" w:rsidP="00FB7E8A">
            <w:pPr>
              <w:spacing w:after="0" w:line="240" w:lineRule="auto"/>
              <w:jc w:val="center"/>
            </w:pPr>
          </w:p>
        </w:tc>
      </w:tr>
      <w:tr w:rsidR="00CC5C3F" w:rsidRPr="001309AC" w:rsidTr="00FB7E8A">
        <w:trPr>
          <w:trHeight w:val="50"/>
        </w:trPr>
        <w:tc>
          <w:tcPr>
            <w:tcW w:w="716" w:type="dxa"/>
            <w:vMerge w:val="restart"/>
            <w:tcBorders>
              <w:top w:val="thinThickSmallGap" w:sz="24" w:space="0" w:color="auto"/>
              <w:left w:val="single" w:sz="8" w:space="0" w:color="auto"/>
              <w:right w:val="single" w:sz="8" w:space="0" w:color="auto"/>
            </w:tcBorders>
            <w:vAlign w:val="center"/>
          </w:tcPr>
          <w:p w:rsidR="00CC5C3F" w:rsidRPr="001309AC" w:rsidRDefault="00CC5C3F" w:rsidP="00FB7E8A">
            <w:pPr>
              <w:spacing w:after="0" w:line="240" w:lineRule="auto"/>
              <w:jc w:val="center"/>
              <w:rPr>
                <w:rFonts w:ascii="Arial" w:hAnsi="Arial" w:cs="Arial"/>
                <w:color w:val="000000"/>
                <w:lang w:val="sr-Latn-CS" w:eastAsia="sr-Latn-CS"/>
              </w:rPr>
            </w:pPr>
            <w:r>
              <w:rPr>
                <w:rFonts w:ascii="Arial" w:hAnsi="Arial" w:cs="Arial"/>
                <w:color w:val="000000"/>
                <w:lang w:val="sr-Latn-CS" w:eastAsia="sr-Latn-CS"/>
              </w:rPr>
              <w:t>3</w:t>
            </w:r>
          </w:p>
        </w:tc>
        <w:tc>
          <w:tcPr>
            <w:tcW w:w="2329" w:type="dxa"/>
            <w:vMerge/>
            <w:tcBorders>
              <w:left w:val="nil"/>
              <w:right w:val="single" w:sz="4" w:space="0" w:color="auto"/>
            </w:tcBorders>
            <w:vAlign w:val="center"/>
          </w:tcPr>
          <w:p w:rsidR="00CC5C3F" w:rsidRDefault="00CC5C3F" w:rsidP="00FB7E8A">
            <w:pPr>
              <w:spacing w:after="0" w:line="240" w:lineRule="auto"/>
              <w:rPr>
                <w:rFonts w:eastAsia="Times New Roman" w:cs="Times New Roman"/>
                <w:sz w:val="24"/>
                <w:szCs w:val="24"/>
                <w:lang w:eastAsia="sr-Latn-CS"/>
              </w:rPr>
            </w:pPr>
          </w:p>
        </w:tc>
        <w:tc>
          <w:tcPr>
            <w:tcW w:w="4820" w:type="dxa"/>
            <w:tcBorders>
              <w:top w:val="thinThickSmallGap" w:sz="24" w:space="0" w:color="auto"/>
              <w:left w:val="single" w:sz="4" w:space="0" w:color="auto"/>
              <w:bottom w:val="single" w:sz="4" w:space="0" w:color="auto"/>
              <w:right w:val="single" w:sz="4" w:space="0" w:color="auto"/>
            </w:tcBorders>
            <w:vAlign w:val="center"/>
          </w:tcPr>
          <w:p w:rsidR="00CC5C3F" w:rsidRDefault="00CC5C3F" w:rsidP="00447352">
            <w:pPr>
              <w:spacing w:after="0" w:line="240" w:lineRule="auto"/>
              <w:rPr>
                <w:rFonts w:ascii="Times New Roman" w:eastAsia="Times New Roman" w:hAnsi="Times New Roman" w:cs="Times New Roman"/>
                <w:color w:val="000000"/>
                <w:sz w:val="24"/>
                <w:szCs w:val="24"/>
                <w:lang w:eastAsia="sr-Latn-CS"/>
              </w:rPr>
            </w:pPr>
            <w:r>
              <w:rPr>
                <w:rFonts w:ascii="Times New Roman" w:eastAsia="Times New Roman" w:hAnsi="Times New Roman" w:cs="Times New Roman"/>
                <w:color w:val="000000"/>
                <w:sz w:val="24"/>
                <w:szCs w:val="24"/>
                <w:lang w:eastAsia="sr-Latn-CS"/>
              </w:rPr>
              <w:t xml:space="preserve">Dimenzija: </w:t>
            </w:r>
            <w:r>
              <w:rPr>
                <w:rFonts w:ascii="Arial" w:hAnsi="Arial" w:cs="Arial"/>
                <w:color w:val="000000"/>
              </w:rPr>
              <w:t>1</w:t>
            </w:r>
            <w:r w:rsidR="00447352">
              <w:rPr>
                <w:rFonts w:ascii="Arial" w:hAnsi="Arial" w:cs="Arial"/>
                <w:color w:val="000000"/>
              </w:rPr>
              <w:t>95/6</w:t>
            </w:r>
            <w:r>
              <w:rPr>
                <w:rFonts w:ascii="Arial" w:hAnsi="Arial" w:cs="Arial"/>
                <w:color w:val="000000"/>
              </w:rPr>
              <w:t>5 R1</w:t>
            </w:r>
            <w:r w:rsidR="00447352">
              <w:rPr>
                <w:rFonts w:ascii="Arial" w:hAnsi="Arial" w:cs="Arial"/>
                <w:color w:val="000000"/>
              </w:rPr>
              <w:t>5</w:t>
            </w:r>
          </w:p>
        </w:tc>
        <w:tc>
          <w:tcPr>
            <w:tcW w:w="708" w:type="dxa"/>
            <w:tcBorders>
              <w:top w:val="thinThickSmallGap" w:sz="24" w:space="0" w:color="auto"/>
              <w:left w:val="single" w:sz="4" w:space="0" w:color="auto"/>
              <w:right w:val="single" w:sz="4" w:space="0" w:color="auto"/>
            </w:tcBorders>
            <w:vAlign w:val="center"/>
          </w:tcPr>
          <w:p w:rsidR="00CC5C3F" w:rsidRDefault="00CC5C3F" w:rsidP="00FB7E8A">
            <w:pPr>
              <w:spacing w:after="0" w:line="240" w:lineRule="auto"/>
              <w:jc w:val="center"/>
              <w:rPr>
                <w:rFonts w:eastAsia="Times New Roman" w:cs="Times New Roman"/>
                <w:sz w:val="24"/>
                <w:szCs w:val="24"/>
                <w:lang w:eastAsia="sr-Latn-CS"/>
              </w:rPr>
            </w:pPr>
            <w:r>
              <w:t>kom.</w:t>
            </w:r>
          </w:p>
        </w:tc>
        <w:tc>
          <w:tcPr>
            <w:tcW w:w="993" w:type="dxa"/>
            <w:tcBorders>
              <w:top w:val="thinThickSmallGap" w:sz="24" w:space="0" w:color="auto"/>
              <w:left w:val="single" w:sz="4" w:space="0" w:color="auto"/>
              <w:right w:val="single" w:sz="8" w:space="0" w:color="auto"/>
            </w:tcBorders>
            <w:vAlign w:val="center"/>
          </w:tcPr>
          <w:p w:rsidR="00CC5C3F" w:rsidRDefault="00447352" w:rsidP="00FB7E8A">
            <w:pPr>
              <w:spacing w:after="0" w:line="240" w:lineRule="auto"/>
              <w:jc w:val="center"/>
              <w:rPr>
                <w:rFonts w:eastAsia="Times New Roman" w:cs="Times New Roman"/>
                <w:sz w:val="24"/>
                <w:szCs w:val="24"/>
                <w:lang w:eastAsia="sr-Latn-CS"/>
              </w:rPr>
            </w:pPr>
            <w:r>
              <w:t>8</w:t>
            </w:r>
          </w:p>
        </w:tc>
      </w:tr>
      <w:tr w:rsidR="00CC5C3F" w:rsidRPr="001309AC" w:rsidTr="00FB7E8A">
        <w:trPr>
          <w:trHeight w:val="60"/>
        </w:trPr>
        <w:tc>
          <w:tcPr>
            <w:tcW w:w="716" w:type="dxa"/>
            <w:vMerge/>
            <w:tcBorders>
              <w:left w:val="single" w:sz="8" w:space="0" w:color="auto"/>
              <w:bottom w:val="thinThickSmallGap" w:sz="24" w:space="0" w:color="auto"/>
              <w:right w:val="single" w:sz="8" w:space="0" w:color="auto"/>
            </w:tcBorders>
            <w:vAlign w:val="center"/>
          </w:tcPr>
          <w:p w:rsidR="00CC5C3F" w:rsidRPr="001309AC" w:rsidRDefault="00CC5C3F" w:rsidP="00FB7E8A">
            <w:pPr>
              <w:spacing w:after="0" w:line="240" w:lineRule="auto"/>
              <w:ind w:left="360"/>
              <w:jc w:val="center"/>
              <w:rPr>
                <w:rFonts w:ascii="Arial" w:hAnsi="Arial" w:cs="Arial"/>
                <w:color w:val="000000"/>
                <w:lang w:val="sr-Latn-CS" w:eastAsia="sr-Latn-CS"/>
              </w:rPr>
            </w:pPr>
          </w:p>
        </w:tc>
        <w:tc>
          <w:tcPr>
            <w:tcW w:w="2329" w:type="dxa"/>
            <w:vMerge/>
            <w:tcBorders>
              <w:left w:val="nil"/>
              <w:right w:val="single" w:sz="4" w:space="0" w:color="auto"/>
            </w:tcBorders>
            <w:vAlign w:val="center"/>
          </w:tcPr>
          <w:p w:rsidR="00CC5C3F" w:rsidRDefault="00CC5C3F" w:rsidP="00FB7E8A">
            <w:pPr>
              <w:spacing w:after="0" w:line="240" w:lineRule="auto"/>
            </w:pPr>
          </w:p>
        </w:tc>
        <w:tc>
          <w:tcPr>
            <w:tcW w:w="4820" w:type="dxa"/>
            <w:tcBorders>
              <w:top w:val="single" w:sz="4" w:space="0" w:color="auto"/>
              <w:left w:val="single" w:sz="4" w:space="0" w:color="auto"/>
              <w:bottom w:val="thinThickSmallGap" w:sz="24" w:space="0" w:color="auto"/>
              <w:right w:val="single" w:sz="4" w:space="0" w:color="auto"/>
            </w:tcBorders>
            <w:vAlign w:val="center"/>
          </w:tcPr>
          <w:p w:rsidR="00CC5C3F" w:rsidRPr="00FA426D" w:rsidRDefault="00447352" w:rsidP="00FB7E8A">
            <w:pPr>
              <w:spacing w:after="0" w:line="240" w:lineRule="auto"/>
              <w:rPr>
                <w:rFonts w:ascii="Times New Roman" w:hAnsi="Times New Roman" w:cs="Times New Roman"/>
                <w:bCs/>
                <w:color w:val="000000"/>
              </w:rPr>
            </w:pPr>
            <w:r>
              <w:rPr>
                <w:rFonts w:ascii="Times New Roman" w:hAnsi="Times New Roman" w:cs="Times New Roman"/>
                <w:bCs/>
                <w:color w:val="000000"/>
              </w:rPr>
              <w:t>Ljetnje</w:t>
            </w:r>
          </w:p>
        </w:tc>
        <w:tc>
          <w:tcPr>
            <w:tcW w:w="708" w:type="dxa"/>
            <w:tcBorders>
              <w:left w:val="single" w:sz="4" w:space="0" w:color="auto"/>
              <w:bottom w:val="thinThickSmallGap" w:sz="24" w:space="0" w:color="auto"/>
              <w:right w:val="single" w:sz="4" w:space="0" w:color="auto"/>
            </w:tcBorders>
            <w:vAlign w:val="center"/>
          </w:tcPr>
          <w:p w:rsidR="00CC5C3F" w:rsidRDefault="00CC5C3F" w:rsidP="00FB7E8A">
            <w:pPr>
              <w:spacing w:after="0" w:line="240" w:lineRule="auto"/>
              <w:jc w:val="center"/>
            </w:pPr>
          </w:p>
        </w:tc>
        <w:tc>
          <w:tcPr>
            <w:tcW w:w="993" w:type="dxa"/>
            <w:tcBorders>
              <w:left w:val="single" w:sz="4" w:space="0" w:color="auto"/>
              <w:bottom w:val="thinThickSmallGap" w:sz="24" w:space="0" w:color="auto"/>
              <w:right w:val="single" w:sz="8" w:space="0" w:color="auto"/>
            </w:tcBorders>
            <w:vAlign w:val="center"/>
          </w:tcPr>
          <w:p w:rsidR="00CC5C3F" w:rsidRDefault="00CC5C3F" w:rsidP="00FB7E8A">
            <w:pPr>
              <w:spacing w:after="0" w:line="240" w:lineRule="auto"/>
              <w:jc w:val="center"/>
            </w:pPr>
          </w:p>
        </w:tc>
      </w:tr>
      <w:tr w:rsidR="00CC5C3F" w:rsidRPr="001309AC" w:rsidTr="00FB7E8A">
        <w:trPr>
          <w:trHeight w:val="50"/>
        </w:trPr>
        <w:tc>
          <w:tcPr>
            <w:tcW w:w="716" w:type="dxa"/>
            <w:vMerge w:val="restart"/>
            <w:tcBorders>
              <w:top w:val="thinThickSmallGap" w:sz="24" w:space="0" w:color="auto"/>
              <w:left w:val="single" w:sz="8" w:space="0" w:color="auto"/>
              <w:right w:val="single" w:sz="8" w:space="0" w:color="auto"/>
            </w:tcBorders>
            <w:vAlign w:val="center"/>
          </w:tcPr>
          <w:p w:rsidR="00CC5C3F" w:rsidRPr="001309AC" w:rsidRDefault="00CC5C3F" w:rsidP="00FB7E8A">
            <w:pPr>
              <w:spacing w:after="0" w:line="240" w:lineRule="auto"/>
              <w:jc w:val="center"/>
              <w:rPr>
                <w:rFonts w:ascii="Arial" w:hAnsi="Arial" w:cs="Arial"/>
                <w:color w:val="000000"/>
                <w:lang w:val="sr-Latn-CS" w:eastAsia="sr-Latn-CS"/>
              </w:rPr>
            </w:pPr>
            <w:r>
              <w:rPr>
                <w:rFonts w:ascii="Arial" w:hAnsi="Arial" w:cs="Arial"/>
                <w:color w:val="000000"/>
                <w:lang w:val="sr-Latn-CS" w:eastAsia="sr-Latn-CS"/>
              </w:rPr>
              <w:t>4</w:t>
            </w:r>
          </w:p>
        </w:tc>
        <w:tc>
          <w:tcPr>
            <w:tcW w:w="2329" w:type="dxa"/>
            <w:vMerge/>
            <w:tcBorders>
              <w:left w:val="nil"/>
              <w:right w:val="single" w:sz="4" w:space="0" w:color="auto"/>
            </w:tcBorders>
            <w:vAlign w:val="center"/>
          </w:tcPr>
          <w:p w:rsidR="00CC5C3F" w:rsidRDefault="00CC5C3F" w:rsidP="00FB7E8A">
            <w:pPr>
              <w:spacing w:after="0" w:line="240" w:lineRule="auto"/>
              <w:rPr>
                <w:rFonts w:eastAsia="Times New Roman" w:cs="Times New Roman"/>
                <w:sz w:val="24"/>
                <w:szCs w:val="24"/>
                <w:lang w:eastAsia="sr-Latn-CS"/>
              </w:rPr>
            </w:pPr>
          </w:p>
        </w:tc>
        <w:tc>
          <w:tcPr>
            <w:tcW w:w="4820" w:type="dxa"/>
            <w:tcBorders>
              <w:top w:val="thinThickSmallGap" w:sz="24" w:space="0" w:color="auto"/>
              <w:left w:val="single" w:sz="4" w:space="0" w:color="auto"/>
              <w:bottom w:val="single" w:sz="4" w:space="0" w:color="auto"/>
              <w:right w:val="single" w:sz="4" w:space="0" w:color="auto"/>
            </w:tcBorders>
            <w:vAlign w:val="center"/>
          </w:tcPr>
          <w:p w:rsidR="00CC5C3F" w:rsidRDefault="00FB7E8A" w:rsidP="00FB7E8A">
            <w:pPr>
              <w:spacing w:after="0" w:line="240" w:lineRule="auto"/>
              <w:rPr>
                <w:rFonts w:ascii="Times New Roman" w:eastAsia="Times New Roman" w:hAnsi="Times New Roman" w:cs="Times New Roman"/>
                <w:color w:val="000000"/>
                <w:sz w:val="24"/>
                <w:szCs w:val="24"/>
                <w:lang w:eastAsia="sr-Latn-CS"/>
              </w:rPr>
            </w:pPr>
            <w:r>
              <w:rPr>
                <w:rFonts w:ascii="Times New Roman" w:eastAsia="Times New Roman" w:hAnsi="Times New Roman" w:cs="Times New Roman"/>
                <w:color w:val="000000"/>
                <w:sz w:val="24"/>
                <w:szCs w:val="24"/>
                <w:lang w:eastAsia="sr-Latn-CS"/>
              </w:rPr>
              <w:t xml:space="preserve">Dimenzija: </w:t>
            </w:r>
            <w:r>
              <w:rPr>
                <w:rFonts w:ascii="Arial" w:hAnsi="Arial" w:cs="Arial"/>
                <w:color w:val="000000"/>
              </w:rPr>
              <w:t>195/65 R15</w:t>
            </w:r>
          </w:p>
        </w:tc>
        <w:tc>
          <w:tcPr>
            <w:tcW w:w="708" w:type="dxa"/>
            <w:vMerge w:val="restart"/>
            <w:tcBorders>
              <w:top w:val="thinThickSmallGap" w:sz="24" w:space="0" w:color="auto"/>
              <w:left w:val="single" w:sz="4" w:space="0" w:color="auto"/>
              <w:right w:val="single" w:sz="4" w:space="0" w:color="auto"/>
            </w:tcBorders>
            <w:vAlign w:val="center"/>
          </w:tcPr>
          <w:p w:rsidR="00CC5C3F" w:rsidRDefault="00CC5C3F" w:rsidP="00FB7E8A">
            <w:pPr>
              <w:spacing w:after="0" w:line="240" w:lineRule="auto"/>
              <w:jc w:val="center"/>
              <w:rPr>
                <w:rFonts w:eastAsia="Times New Roman" w:cs="Times New Roman"/>
                <w:sz w:val="24"/>
                <w:szCs w:val="24"/>
                <w:lang w:eastAsia="sr-Latn-CS"/>
              </w:rPr>
            </w:pPr>
            <w:r>
              <w:t>kom.</w:t>
            </w:r>
          </w:p>
        </w:tc>
        <w:tc>
          <w:tcPr>
            <w:tcW w:w="993" w:type="dxa"/>
            <w:vMerge w:val="restart"/>
            <w:tcBorders>
              <w:top w:val="thinThickSmallGap" w:sz="24" w:space="0" w:color="auto"/>
              <w:left w:val="single" w:sz="4" w:space="0" w:color="auto"/>
              <w:right w:val="single" w:sz="8" w:space="0" w:color="auto"/>
            </w:tcBorders>
            <w:vAlign w:val="center"/>
          </w:tcPr>
          <w:p w:rsidR="00CC5C3F" w:rsidRDefault="00FB7E8A" w:rsidP="00FB7E8A">
            <w:pPr>
              <w:spacing w:after="0" w:line="240" w:lineRule="auto"/>
              <w:jc w:val="center"/>
              <w:rPr>
                <w:rFonts w:eastAsia="Times New Roman" w:cs="Times New Roman"/>
                <w:sz w:val="24"/>
                <w:szCs w:val="24"/>
                <w:lang w:eastAsia="sr-Latn-CS"/>
              </w:rPr>
            </w:pPr>
            <w:r>
              <w:t>12</w:t>
            </w:r>
          </w:p>
        </w:tc>
      </w:tr>
      <w:tr w:rsidR="00CC5C3F" w:rsidRPr="001309AC" w:rsidTr="00FB7E8A">
        <w:trPr>
          <w:trHeight w:val="60"/>
        </w:trPr>
        <w:tc>
          <w:tcPr>
            <w:tcW w:w="716" w:type="dxa"/>
            <w:vMerge/>
            <w:tcBorders>
              <w:left w:val="single" w:sz="8" w:space="0" w:color="auto"/>
              <w:bottom w:val="thinThickSmallGap" w:sz="24" w:space="0" w:color="auto"/>
              <w:right w:val="single" w:sz="8" w:space="0" w:color="auto"/>
            </w:tcBorders>
            <w:vAlign w:val="center"/>
          </w:tcPr>
          <w:p w:rsidR="00CC5C3F" w:rsidRPr="001309AC" w:rsidRDefault="00CC5C3F" w:rsidP="00FB7E8A">
            <w:pPr>
              <w:spacing w:after="0" w:line="240" w:lineRule="auto"/>
              <w:ind w:left="360"/>
              <w:jc w:val="center"/>
              <w:rPr>
                <w:rFonts w:ascii="Arial" w:hAnsi="Arial" w:cs="Arial"/>
                <w:color w:val="000000"/>
                <w:lang w:val="sr-Latn-CS" w:eastAsia="sr-Latn-CS"/>
              </w:rPr>
            </w:pPr>
          </w:p>
        </w:tc>
        <w:tc>
          <w:tcPr>
            <w:tcW w:w="2329" w:type="dxa"/>
            <w:vMerge/>
            <w:tcBorders>
              <w:left w:val="nil"/>
              <w:right w:val="single" w:sz="4" w:space="0" w:color="auto"/>
            </w:tcBorders>
            <w:vAlign w:val="center"/>
          </w:tcPr>
          <w:p w:rsidR="00CC5C3F" w:rsidRDefault="00CC5C3F" w:rsidP="00FB7E8A">
            <w:pPr>
              <w:spacing w:after="0" w:line="240" w:lineRule="auto"/>
            </w:pPr>
          </w:p>
        </w:tc>
        <w:tc>
          <w:tcPr>
            <w:tcW w:w="4820" w:type="dxa"/>
            <w:tcBorders>
              <w:top w:val="single" w:sz="4" w:space="0" w:color="auto"/>
              <w:left w:val="single" w:sz="4" w:space="0" w:color="auto"/>
              <w:bottom w:val="thinThickSmallGap" w:sz="24" w:space="0" w:color="auto"/>
              <w:right w:val="single" w:sz="4" w:space="0" w:color="auto"/>
            </w:tcBorders>
            <w:vAlign w:val="center"/>
          </w:tcPr>
          <w:p w:rsidR="00CC5C3F" w:rsidRPr="00FA426D" w:rsidRDefault="00CC5C3F" w:rsidP="00FB7E8A">
            <w:pPr>
              <w:spacing w:after="0" w:line="240" w:lineRule="auto"/>
              <w:rPr>
                <w:rFonts w:ascii="Times New Roman" w:hAnsi="Times New Roman" w:cs="Times New Roman"/>
                <w:bCs/>
                <w:color w:val="000000"/>
              </w:rPr>
            </w:pPr>
            <w:r>
              <w:rPr>
                <w:rFonts w:ascii="Times New Roman" w:hAnsi="Times New Roman" w:cs="Times New Roman"/>
                <w:bCs/>
                <w:color w:val="000000"/>
              </w:rPr>
              <w:t>M+S</w:t>
            </w:r>
          </w:p>
        </w:tc>
        <w:tc>
          <w:tcPr>
            <w:tcW w:w="708" w:type="dxa"/>
            <w:vMerge/>
            <w:tcBorders>
              <w:left w:val="single" w:sz="4" w:space="0" w:color="auto"/>
              <w:bottom w:val="thinThickSmallGap" w:sz="24" w:space="0" w:color="auto"/>
              <w:right w:val="single" w:sz="4" w:space="0" w:color="auto"/>
            </w:tcBorders>
            <w:vAlign w:val="center"/>
          </w:tcPr>
          <w:p w:rsidR="00CC5C3F" w:rsidRDefault="00CC5C3F" w:rsidP="00FB7E8A">
            <w:pPr>
              <w:spacing w:after="0" w:line="240" w:lineRule="auto"/>
              <w:jc w:val="center"/>
            </w:pPr>
          </w:p>
        </w:tc>
        <w:tc>
          <w:tcPr>
            <w:tcW w:w="993" w:type="dxa"/>
            <w:vMerge/>
            <w:tcBorders>
              <w:left w:val="single" w:sz="4" w:space="0" w:color="auto"/>
              <w:bottom w:val="thinThickSmallGap" w:sz="24" w:space="0" w:color="auto"/>
              <w:right w:val="single" w:sz="8" w:space="0" w:color="auto"/>
            </w:tcBorders>
            <w:vAlign w:val="center"/>
          </w:tcPr>
          <w:p w:rsidR="00CC5C3F" w:rsidRDefault="00CC5C3F" w:rsidP="00FB7E8A">
            <w:pPr>
              <w:spacing w:after="0" w:line="240" w:lineRule="auto"/>
              <w:jc w:val="center"/>
            </w:pPr>
          </w:p>
        </w:tc>
      </w:tr>
      <w:tr w:rsidR="00CC5C3F" w:rsidRPr="001309AC" w:rsidTr="00FB7E8A">
        <w:trPr>
          <w:trHeight w:val="90"/>
        </w:trPr>
        <w:tc>
          <w:tcPr>
            <w:tcW w:w="716" w:type="dxa"/>
            <w:vMerge w:val="restart"/>
            <w:tcBorders>
              <w:top w:val="thinThickSmallGap" w:sz="24" w:space="0" w:color="auto"/>
              <w:left w:val="single" w:sz="8" w:space="0" w:color="auto"/>
              <w:right w:val="single" w:sz="8" w:space="0" w:color="auto"/>
            </w:tcBorders>
            <w:vAlign w:val="center"/>
          </w:tcPr>
          <w:p w:rsidR="00CC5C3F" w:rsidRPr="001309AC" w:rsidRDefault="00CC5C3F" w:rsidP="00FB7E8A">
            <w:pPr>
              <w:spacing w:after="0" w:line="240" w:lineRule="auto"/>
              <w:jc w:val="center"/>
              <w:rPr>
                <w:rFonts w:ascii="Arial" w:hAnsi="Arial" w:cs="Arial"/>
                <w:color w:val="000000"/>
                <w:lang w:val="sr-Latn-CS" w:eastAsia="sr-Latn-CS"/>
              </w:rPr>
            </w:pPr>
            <w:r>
              <w:rPr>
                <w:rFonts w:ascii="Arial" w:hAnsi="Arial" w:cs="Arial"/>
                <w:color w:val="000000"/>
                <w:lang w:val="sr-Latn-CS" w:eastAsia="sr-Latn-CS"/>
              </w:rPr>
              <w:t>5</w:t>
            </w:r>
          </w:p>
        </w:tc>
        <w:tc>
          <w:tcPr>
            <w:tcW w:w="2329" w:type="dxa"/>
            <w:vMerge/>
            <w:tcBorders>
              <w:left w:val="nil"/>
              <w:right w:val="single" w:sz="4" w:space="0" w:color="auto"/>
            </w:tcBorders>
            <w:vAlign w:val="center"/>
          </w:tcPr>
          <w:p w:rsidR="00CC5C3F" w:rsidRDefault="00CC5C3F" w:rsidP="00FB7E8A">
            <w:pPr>
              <w:spacing w:after="0" w:line="240" w:lineRule="auto"/>
              <w:rPr>
                <w:rFonts w:eastAsia="Times New Roman" w:cs="Times New Roman"/>
                <w:sz w:val="24"/>
                <w:szCs w:val="24"/>
                <w:lang w:eastAsia="sr-Latn-CS"/>
              </w:rPr>
            </w:pPr>
          </w:p>
        </w:tc>
        <w:tc>
          <w:tcPr>
            <w:tcW w:w="4820" w:type="dxa"/>
            <w:tcBorders>
              <w:top w:val="thinThickSmallGap" w:sz="24" w:space="0" w:color="auto"/>
              <w:left w:val="single" w:sz="4" w:space="0" w:color="auto"/>
              <w:bottom w:val="single" w:sz="4" w:space="0" w:color="auto"/>
              <w:right w:val="single" w:sz="4" w:space="0" w:color="auto"/>
            </w:tcBorders>
            <w:vAlign w:val="center"/>
          </w:tcPr>
          <w:p w:rsidR="00CC5C3F" w:rsidRDefault="00FB7E8A" w:rsidP="00FB7E8A">
            <w:pPr>
              <w:spacing w:after="0" w:line="240" w:lineRule="auto"/>
              <w:rPr>
                <w:rFonts w:ascii="Times New Roman" w:eastAsia="Times New Roman" w:hAnsi="Times New Roman" w:cs="Times New Roman"/>
                <w:color w:val="000000"/>
                <w:sz w:val="24"/>
                <w:szCs w:val="24"/>
                <w:lang w:eastAsia="sr-Latn-CS"/>
              </w:rPr>
            </w:pPr>
            <w:r>
              <w:rPr>
                <w:rFonts w:ascii="Times New Roman" w:eastAsia="Times New Roman" w:hAnsi="Times New Roman" w:cs="Times New Roman"/>
                <w:color w:val="000000"/>
                <w:sz w:val="24"/>
                <w:szCs w:val="24"/>
                <w:lang w:eastAsia="sr-Latn-CS"/>
              </w:rPr>
              <w:t xml:space="preserve">Dimenzija: </w:t>
            </w:r>
            <w:r>
              <w:rPr>
                <w:rFonts w:ascii="Arial" w:hAnsi="Arial" w:cs="Arial"/>
                <w:color w:val="000000"/>
              </w:rPr>
              <w:t>195/65 R15</w:t>
            </w:r>
          </w:p>
        </w:tc>
        <w:tc>
          <w:tcPr>
            <w:tcW w:w="708" w:type="dxa"/>
            <w:vMerge w:val="restart"/>
            <w:tcBorders>
              <w:top w:val="thinThickSmallGap" w:sz="24" w:space="0" w:color="auto"/>
              <w:left w:val="single" w:sz="4" w:space="0" w:color="auto"/>
              <w:right w:val="single" w:sz="4" w:space="0" w:color="auto"/>
            </w:tcBorders>
            <w:vAlign w:val="center"/>
          </w:tcPr>
          <w:p w:rsidR="00CC5C3F" w:rsidRDefault="00CC5C3F" w:rsidP="00FB7E8A">
            <w:pPr>
              <w:spacing w:after="0" w:line="240" w:lineRule="auto"/>
              <w:jc w:val="center"/>
              <w:rPr>
                <w:rFonts w:eastAsia="Times New Roman" w:cs="Times New Roman"/>
                <w:sz w:val="24"/>
                <w:szCs w:val="24"/>
                <w:lang w:eastAsia="sr-Latn-CS"/>
              </w:rPr>
            </w:pPr>
            <w:r>
              <w:t>kom.</w:t>
            </w:r>
          </w:p>
        </w:tc>
        <w:tc>
          <w:tcPr>
            <w:tcW w:w="993" w:type="dxa"/>
            <w:vMerge w:val="restart"/>
            <w:tcBorders>
              <w:top w:val="thinThickSmallGap" w:sz="24" w:space="0" w:color="auto"/>
              <w:left w:val="single" w:sz="4" w:space="0" w:color="auto"/>
              <w:right w:val="single" w:sz="8" w:space="0" w:color="auto"/>
            </w:tcBorders>
            <w:vAlign w:val="center"/>
          </w:tcPr>
          <w:p w:rsidR="00CC5C3F" w:rsidRDefault="00FB7E8A" w:rsidP="00FB7E8A">
            <w:pPr>
              <w:spacing w:after="0" w:line="240" w:lineRule="auto"/>
              <w:jc w:val="center"/>
              <w:rPr>
                <w:rFonts w:eastAsia="Times New Roman" w:cs="Times New Roman"/>
                <w:sz w:val="24"/>
                <w:szCs w:val="24"/>
                <w:lang w:eastAsia="sr-Latn-CS"/>
              </w:rPr>
            </w:pPr>
            <w:r>
              <w:t>4</w:t>
            </w:r>
          </w:p>
        </w:tc>
      </w:tr>
      <w:tr w:rsidR="00CC5C3F" w:rsidRPr="001309AC" w:rsidTr="00FB7E8A">
        <w:trPr>
          <w:trHeight w:val="60"/>
        </w:trPr>
        <w:tc>
          <w:tcPr>
            <w:tcW w:w="716" w:type="dxa"/>
            <w:vMerge/>
            <w:tcBorders>
              <w:left w:val="single" w:sz="8" w:space="0" w:color="auto"/>
              <w:bottom w:val="thinThickSmallGap" w:sz="24" w:space="0" w:color="auto"/>
              <w:right w:val="single" w:sz="8" w:space="0" w:color="auto"/>
            </w:tcBorders>
            <w:vAlign w:val="center"/>
          </w:tcPr>
          <w:p w:rsidR="00CC5C3F" w:rsidRPr="001309AC" w:rsidRDefault="00CC5C3F" w:rsidP="00FB7E8A">
            <w:pPr>
              <w:spacing w:after="0" w:line="240" w:lineRule="auto"/>
              <w:ind w:left="360"/>
              <w:jc w:val="center"/>
              <w:rPr>
                <w:rFonts w:ascii="Arial" w:hAnsi="Arial" w:cs="Arial"/>
                <w:color w:val="000000"/>
                <w:lang w:val="sr-Latn-CS" w:eastAsia="sr-Latn-CS"/>
              </w:rPr>
            </w:pPr>
          </w:p>
        </w:tc>
        <w:tc>
          <w:tcPr>
            <w:tcW w:w="2329" w:type="dxa"/>
            <w:vMerge/>
            <w:tcBorders>
              <w:left w:val="nil"/>
              <w:right w:val="single" w:sz="4" w:space="0" w:color="auto"/>
            </w:tcBorders>
            <w:vAlign w:val="center"/>
          </w:tcPr>
          <w:p w:rsidR="00CC5C3F" w:rsidRDefault="00CC5C3F" w:rsidP="00FB7E8A">
            <w:pPr>
              <w:spacing w:after="0" w:line="240" w:lineRule="auto"/>
            </w:pPr>
          </w:p>
        </w:tc>
        <w:tc>
          <w:tcPr>
            <w:tcW w:w="4820" w:type="dxa"/>
            <w:tcBorders>
              <w:top w:val="single" w:sz="4" w:space="0" w:color="auto"/>
              <w:left w:val="single" w:sz="4" w:space="0" w:color="auto"/>
              <w:bottom w:val="thinThickSmallGap" w:sz="24" w:space="0" w:color="auto"/>
              <w:right w:val="single" w:sz="4" w:space="0" w:color="auto"/>
            </w:tcBorders>
            <w:vAlign w:val="center"/>
          </w:tcPr>
          <w:p w:rsidR="00CC5C3F" w:rsidRPr="00FA426D" w:rsidRDefault="00FB7E8A" w:rsidP="00FB7E8A">
            <w:pPr>
              <w:spacing w:after="0" w:line="240" w:lineRule="auto"/>
              <w:rPr>
                <w:rFonts w:ascii="Times New Roman" w:hAnsi="Times New Roman" w:cs="Times New Roman"/>
                <w:bCs/>
                <w:color w:val="000000"/>
              </w:rPr>
            </w:pPr>
            <w:r>
              <w:rPr>
                <w:rFonts w:ascii="Times New Roman" w:hAnsi="Times New Roman" w:cs="Times New Roman"/>
                <w:bCs/>
                <w:color w:val="000000"/>
              </w:rPr>
              <w:t>Zimske</w:t>
            </w:r>
          </w:p>
        </w:tc>
        <w:tc>
          <w:tcPr>
            <w:tcW w:w="708" w:type="dxa"/>
            <w:vMerge/>
            <w:tcBorders>
              <w:left w:val="single" w:sz="4" w:space="0" w:color="auto"/>
              <w:bottom w:val="thinThickSmallGap" w:sz="24" w:space="0" w:color="auto"/>
              <w:right w:val="single" w:sz="4" w:space="0" w:color="auto"/>
            </w:tcBorders>
            <w:vAlign w:val="center"/>
          </w:tcPr>
          <w:p w:rsidR="00CC5C3F" w:rsidRDefault="00CC5C3F" w:rsidP="00FB7E8A">
            <w:pPr>
              <w:spacing w:after="0" w:line="240" w:lineRule="auto"/>
              <w:jc w:val="center"/>
            </w:pPr>
          </w:p>
        </w:tc>
        <w:tc>
          <w:tcPr>
            <w:tcW w:w="993" w:type="dxa"/>
            <w:vMerge/>
            <w:tcBorders>
              <w:left w:val="single" w:sz="4" w:space="0" w:color="auto"/>
              <w:bottom w:val="thinThickSmallGap" w:sz="24" w:space="0" w:color="auto"/>
              <w:right w:val="single" w:sz="8" w:space="0" w:color="auto"/>
            </w:tcBorders>
            <w:vAlign w:val="center"/>
          </w:tcPr>
          <w:p w:rsidR="00CC5C3F" w:rsidRDefault="00CC5C3F" w:rsidP="00FB7E8A">
            <w:pPr>
              <w:spacing w:after="0" w:line="240" w:lineRule="auto"/>
              <w:jc w:val="center"/>
            </w:pPr>
          </w:p>
        </w:tc>
      </w:tr>
      <w:tr w:rsidR="00CC5C3F" w:rsidRPr="001309AC" w:rsidTr="00FB7E8A">
        <w:trPr>
          <w:trHeight w:val="60"/>
        </w:trPr>
        <w:tc>
          <w:tcPr>
            <w:tcW w:w="716" w:type="dxa"/>
            <w:vMerge w:val="restart"/>
            <w:tcBorders>
              <w:top w:val="thinThickSmallGap" w:sz="24" w:space="0" w:color="auto"/>
              <w:left w:val="single" w:sz="8" w:space="0" w:color="auto"/>
              <w:right w:val="single" w:sz="8" w:space="0" w:color="auto"/>
            </w:tcBorders>
            <w:vAlign w:val="center"/>
          </w:tcPr>
          <w:p w:rsidR="00CC5C3F" w:rsidRPr="001309AC" w:rsidRDefault="00CC5C3F" w:rsidP="00FB7E8A">
            <w:pPr>
              <w:spacing w:after="0" w:line="240" w:lineRule="auto"/>
              <w:rPr>
                <w:rFonts w:ascii="Arial" w:hAnsi="Arial" w:cs="Arial"/>
                <w:color w:val="000000"/>
                <w:lang w:val="sr-Latn-CS" w:eastAsia="sr-Latn-CS"/>
              </w:rPr>
            </w:pPr>
            <w:r>
              <w:rPr>
                <w:rFonts w:ascii="Arial" w:hAnsi="Arial" w:cs="Arial"/>
                <w:color w:val="000000"/>
                <w:lang w:val="sr-Latn-CS" w:eastAsia="sr-Latn-CS"/>
              </w:rPr>
              <w:t xml:space="preserve">   6.</w:t>
            </w:r>
          </w:p>
        </w:tc>
        <w:tc>
          <w:tcPr>
            <w:tcW w:w="2329" w:type="dxa"/>
            <w:vMerge/>
            <w:tcBorders>
              <w:left w:val="nil"/>
              <w:right w:val="single" w:sz="4" w:space="0" w:color="auto"/>
            </w:tcBorders>
            <w:vAlign w:val="center"/>
          </w:tcPr>
          <w:p w:rsidR="00CC5C3F" w:rsidRDefault="00CC5C3F" w:rsidP="00FB7E8A">
            <w:pPr>
              <w:spacing w:after="0" w:line="240" w:lineRule="auto"/>
            </w:pPr>
          </w:p>
        </w:tc>
        <w:tc>
          <w:tcPr>
            <w:tcW w:w="4820" w:type="dxa"/>
            <w:tcBorders>
              <w:top w:val="thinThickSmallGap" w:sz="24" w:space="0" w:color="auto"/>
              <w:left w:val="single" w:sz="4" w:space="0" w:color="auto"/>
              <w:bottom w:val="single" w:sz="4" w:space="0" w:color="auto"/>
              <w:right w:val="single" w:sz="4" w:space="0" w:color="auto"/>
            </w:tcBorders>
            <w:vAlign w:val="center"/>
          </w:tcPr>
          <w:p w:rsidR="00CC5C3F" w:rsidRDefault="00FB7E8A" w:rsidP="00FB7E8A">
            <w:pPr>
              <w:spacing w:after="0" w:line="240" w:lineRule="auto"/>
              <w:rPr>
                <w:rFonts w:ascii="Times New Roman" w:eastAsia="Times New Roman" w:hAnsi="Times New Roman" w:cs="Times New Roman"/>
                <w:color w:val="000000"/>
                <w:sz w:val="24"/>
                <w:szCs w:val="24"/>
                <w:lang w:eastAsia="sr-Latn-CS"/>
              </w:rPr>
            </w:pPr>
            <w:r>
              <w:rPr>
                <w:rFonts w:ascii="Times New Roman" w:eastAsia="Times New Roman" w:hAnsi="Times New Roman" w:cs="Times New Roman"/>
                <w:color w:val="000000"/>
                <w:sz w:val="24"/>
                <w:szCs w:val="24"/>
                <w:lang w:eastAsia="sr-Latn-CS"/>
              </w:rPr>
              <w:t xml:space="preserve">Dimenzija: </w:t>
            </w:r>
            <w:r>
              <w:rPr>
                <w:rFonts w:ascii="Arial" w:hAnsi="Arial" w:cs="Arial"/>
                <w:color w:val="000000"/>
              </w:rPr>
              <w:t>195/55 R15</w:t>
            </w:r>
          </w:p>
        </w:tc>
        <w:tc>
          <w:tcPr>
            <w:tcW w:w="708" w:type="dxa"/>
            <w:vMerge w:val="restart"/>
            <w:tcBorders>
              <w:top w:val="thinThickSmallGap" w:sz="24" w:space="0" w:color="auto"/>
              <w:left w:val="single" w:sz="4" w:space="0" w:color="auto"/>
              <w:right w:val="single" w:sz="4" w:space="0" w:color="auto"/>
            </w:tcBorders>
            <w:vAlign w:val="center"/>
          </w:tcPr>
          <w:p w:rsidR="00CC5C3F" w:rsidRDefault="00CC5C3F" w:rsidP="00FB7E8A">
            <w:pPr>
              <w:spacing w:after="0" w:line="240" w:lineRule="auto"/>
              <w:jc w:val="center"/>
            </w:pPr>
            <w:r>
              <w:t>Kom.</w:t>
            </w:r>
          </w:p>
        </w:tc>
        <w:tc>
          <w:tcPr>
            <w:tcW w:w="993" w:type="dxa"/>
            <w:vMerge w:val="restart"/>
            <w:tcBorders>
              <w:top w:val="thinThickSmallGap" w:sz="24" w:space="0" w:color="auto"/>
              <w:left w:val="single" w:sz="4" w:space="0" w:color="auto"/>
              <w:right w:val="single" w:sz="8" w:space="0" w:color="auto"/>
            </w:tcBorders>
            <w:vAlign w:val="center"/>
          </w:tcPr>
          <w:p w:rsidR="00CC5C3F" w:rsidRDefault="00FB7E8A" w:rsidP="00FB7E8A">
            <w:pPr>
              <w:spacing w:after="0" w:line="240" w:lineRule="auto"/>
              <w:jc w:val="center"/>
            </w:pPr>
            <w:r>
              <w:t>2</w:t>
            </w:r>
          </w:p>
        </w:tc>
      </w:tr>
      <w:tr w:rsidR="00CC5C3F" w:rsidRPr="001309AC" w:rsidTr="00FB7E8A">
        <w:trPr>
          <w:trHeight w:val="60"/>
        </w:trPr>
        <w:tc>
          <w:tcPr>
            <w:tcW w:w="716" w:type="dxa"/>
            <w:vMerge/>
            <w:tcBorders>
              <w:top w:val="thinThickSmallGap" w:sz="24" w:space="0" w:color="auto"/>
              <w:left w:val="single" w:sz="8" w:space="0" w:color="auto"/>
              <w:bottom w:val="thinThickSmallGap" w:sz="24" w:space="0" w:color="auto"/>
              <w:right w:val="single" w:sz="8" w:space="0" w:color="auto"/>
            </w:tcBorders>
            <w:vAlign w:val="center"/>
          </w:tcPr>
          <w:p w:rsidR="00CC5C3F" w:rsidRPr="001309AC" w:rsidRDefault="00CC5C3F" w:rsidP="00FB7E8A">
            <w:pPr>
              <w:spacing w:after="0" w:line="240" w:lineRule="auto"/>
              <w:ind w:left="360"/>
              <w:jc w:val="center"/>
              <w:rPr>
                <w:rFonts w:ascii="Arial" w:hAnsi="Arial" w:cs="Arial"/>
                <w:color w:val="000000"/>
                <w:lang w:val="sr-Latn-CS" w:eastAsia="sr-Latn-CS"/>
              </w:rPr>
            </w:pPr>
          </w:p>
        </w:tc>
        <w:tc>
          <w:tcPr>
            <w:tcW w:w="2329" w:type="dxa"/>
            <w:vMerge/>
            <w:tcBorders>
              <w:left w:val="nil"/>
              <w:right w:val="single" w:sz="4" w:space="0" w:color="auto"/>
            </w:tcBorders>
            <w:vAlign w:val="center"/>
          </w:tcPr>
          <w:p w:rsidR="00CC5C3F" w:rsidRDefault="00CC5C3F" w:rsidP="00FB7E8A">
            <w:pPr>
              <w:spacing w:after="0" w:line="240" w:lineRule="auto"/>
            </w:pPr>
          </w:p>
        </w:tc>
        <w:tc>
          <w:tcPr>
            <w:tcW w:w="4820" w:type="dxa"/>
            <w:tcBorders>
              <w:top w:val="single" w:sz="4" w:space="0" w:color="auto"/>
              <w:left w:val="single" w:sz="4" w:space="0" w:color="auto"/>
              <w:bottom w:val="thinThickSmallGap" w:sz="24" w:space="0" w:color="auto"/>
              <w:right w:val="single" w:sz="4" w:space="0" w:color="auto"/>
            </w:tcBorders>
            <w:vAlign w:val="center"/>
          </w:tcPr>
          <w:p w:rsidR="00CC5C3F" w:rsidRPr="00FA426D" w:rsidRDefault="00FB7E8A" w:rsidP="00FB7E8A">
            <w:pPr>
              <w:spacing w:after="0" w:line="240" w:lineRule="auto"/>
              <w:rPr>
                <w:rFonts w:ascii="Times New Roman" w:hAnsi="Times New Roman" w:cs="Times New Roman"/>
                <w:bCs/>
                <w:color w:val="000000"/>
              </w:rPr>
            </w:pPr>
            <w:r>
              <w:rPr>
                <w:rFonts w:ascii="Times New Roman" w:hAnsi="Times New Roman" w:cs="Times New Roman"/>
                <w:bCs/>
                <w:color w:val="000000"/>
              </w:rPr>
              <w:t>Univerzalne M+S</w:t>
            </w:r>
          </w:p>
        </w:tc>
        <w:tc>
          <w:tcPr>
            <w:tcW w:w="708" w:type="dxa"/>
            <w:vMerge/>
            <w:tcBorders>
              <w:top w:val="thinThickSmallGap" w:sz="24" w:space="0" w:color="auto"/>
              <w:left w:val="single" w:sz="4" w:space="0" w:color="auto"/>
              <w:bottom w:val="thinThickSmallGap" w:sz="24" w:space="0" w:color="auto"/>
              <w:right w:val="single" w:sz="4" w:space="0" w:color="auto"/>
            </w:tcBorders>
            <w:vAlign w:val="center"/>
          </w:tcPr>
          <w:p w:rsidR="00CC5C3F" w:rsidRDefault="00CC5C3F" w:rsidP="00FB7E8A">
            <w:pPr>
              <w:spacing w:after="0" w:line="240" w:lineRule="auto"/>
              <w:jc w:val="center"/>
            </w:pPr>
          </w:p>
        </w:tc>
        <w:tc>
          <w:tcPr>
            <w:tcW w:w="993" w:type="dxa"/>
            <w:vMerge/>
            <w:tcBorders>
              <w:top w:val="thinThickSmallGap" w:sz="24" w:space="0" w:color="auto"/>
              <w:left w:val="single" w:sz="4" w:space="0" w:color="auto"/>
              <w:bottom w:val="thinThickSmallGap" w:sz="24" w:space="0" w:color="auto"/>
              <w:right w:val="single" w:sz="8" w:space="0" w:color="auto"/>
            </w:tcBorders>
            <w:vAlign w:val="center"/>
          </w:tcPr>
          <w:p w:rsidR="00CC5C3F" w:rsidRDefault="00CC5C3F" w:rsidP="00FB7E8A">
            <w:pPr>
              <w:spacing w:after="0" w:line="240" w:lineRule="auto"/>
              <w:jc w:val="center"/>
            </w:pPr>
          </w:p>
        </w:tc>
      </w:tr>
      <w:tr w:rsidR="00CC5C3F" w:rsidRPr="001309AC" w:rsidTr="00FB7E8A">
        <w:trPr>
          <w:trHeight w:val="283"/>
        </w:trPr>
        <w:tc>
          <w:tcPr>
            <w:tcW w:w="716" w:type="dxa"/>
            <w:vMerge w:val="restart"/>
            <w:tcBorders>
              <w:top w:val="thinThickSmallGap" w:sz="24" w:space="0" w:color="auto"/>
              <w:left w:val="single" w:sz="8" w:space="0" w:color="auto"/>
              <w:right w:val="single" w:sz="8" w:space="0" w:color="auto"/>
            </w:tcBorders>
            <w:vAlign w:val="center"/>
          </w:tcPr>
          <w:p w:rsidR="00CC5C3F" w:rsidRPr="001309AC" w:rsidRDefault="00CC5C3F" w:rsidP="00FB7E8A">
            <w:pPr>
              <w:spacing w:after="0" w:line="240" w:lineRule="auto"/>
              <w:rPr>
                <w:rFonts w:ascii="Arial" w:hAnsi="Arial" w:cs="Arial"/>
                <w:color w:val="000000"/>
                <w:lang w:val="sr-Latn-CS" w:eastAsia="sr-Latn-CS"/>
              </w:rPr>
            </w:pPr>
            <w:r>
              <w:rPr>
                <w:rFonts w:ascii="Arial" w:hAnsi="Arial" w:cs="Arial"/>
                <w:color w:val="000000"/>
                <w:lang w:val="sr-Latn-CS" w:eastAsia="sr-Latn-CS"/>
              </w:rPr>
              <w:t xml:space="preserve">   7.</w:t>
            </w:r>
          </w:p>
        </w:tc>
        <w:tc>
          <w:tcPr>
            <w:tcW w:w="2329" w:type="dxa"/>
            <w:vMerge/>
            <w:tcBorders>
              <w:left w:val="nil"/>
              <w:right w:val="single" w:sz="4" w:space="0" w:color="auto"/>
            </w:tcBorders>
            <w:vAlign w:val="center"/>
          </w:tcPr>
          <w:p w:rsidR="00CC5C3F" w:rsidRDefault="00CC5C3F" w:rsidP="00FB7E8A"/>
        </w:tc>
        <w:tc>
          <w:tcPr>
            <w:tcW w:w="4820" w:type="dxa"/>
            <w:tcBorders>
              <w:top w:val="thinThickSmallGap" w:sz="24" w:space="0" w:color="auto"/>
              <w:left w:val="single" w:sz="4" w:space="0" w:color="auto"/>
              <w:bottom w:val="single" w:sz="4" w:space="0" w:color="auto"/>
              <w:right w:val="single" w:sz="4" w:space="0" w:color="auto"/>
            </w:tcBorders>
            <w:vAlign w:val="center"/>
          </w:tcPr>
          <w:p w:rsidR="00CC5C3F" w:rsidRDefault="00CC5C3F" w:rsidP="00FB7E8A">
            <w:pPr>
              <w:spacing w:after="0" w:line="240" w:lineRule="auto"/>
              <w:rPr>
                <w:rFonts w:ascii="Times New Roman" w:eastAsia="Times New Roman" w:hAnsi="Times New Roman" w:cs="Times New Roman"/>
                <w:color w:val="000000"/>
                <w:sz w:val="24"/>
                <w:szCs w:val="24"/>
                <w:lang w:eastAsia="sr-Latn-CS"/>
              </w:rPr>
            </w:pPr>
            <w:r>
              <w:rPr>
                <w:rFonts w:ascii="Times New Roman" w:eastAsia="Times New Roman" w:hAnsi="Times New Roman" w:cs="Times New Roman"/>
                <w:color w:val="000000"/>
                <w:sz w:val="24"/>
                <w:szCs w:val="24"/>
                <w:lang w:eastAsia="sr-Latn-CS"/>
              </w:rPr>
              <w:t xml:space="preserve">Dimenzija: </w:t>
            </w:r>
            <w:r w:rsidR="00FB7E8A">
              <w:rPr>
                <w:rFonts w:ascii="Arial" w:hAnsi="Arial" w:cs="Arial"/>
                <w:color w:val="000000"/>
              </w:rPr>
              <w:t>245/55 R16</w:t>
            </w:r>
          </w:p>
        </w:tc>
        <w:tc>
          <w:tcPr>
            <w:tcW w:w="708" w:type="dxa"/>
            <w:vMerge w:val="restart"/>
            <w:tcBorders>
              <w:top w:val="thinThickSmallGap" w:sz="24" w:space="0" w:color="auto"/>
              <w:left w:val="single" w:sz="4" w:space="0" w:color="auto"/>
              <w:right w:val="single" w:sz="4" w:space="0" w:color="auto"/>
            </w:tcBorders>
            <w:vAlign w:val="center"/>
          </w:tcPr>
          <w:p w:rsidR="00CC5C3F" w:rsidRDefault="00CC5C3F" w:rsidP="00FB7E8A">
            <w:pPr>
              <w:spacing w:after="0" w:line="240" w:lineRule="auto"/>
              <w:jc w:val="center"/>
            </w:pPr>
            <w:r>
              <w:t>Kom.</w:t>
            </w:r>
          </w:p>
        </w:tc>
        <w:tc>
          <w:tcPr>
            <w:tcW w:w="993" w:type="dxa"/>
            <w:vMerge w:val="restart"/>
            <w:tcBorders>
              <w:top w:val="thinThickSmallGap" w:sz="24" w:space="0" w:color="auto"/>
              <w:left w:val="single" w:sz="4" w:space="0" w:color="auto"/>
              <w:right w:val="single" w:sz="8" w:space="0" w:color="auto"/>
            </w:tcBorders>
            <w:vAlign w:val="center"/>
          </w:tcPr>
          <w:p w:rsidR="00CC5C3F" w:rsidRDefault="00CF30FB" w:rsidP="00FB7E8A">
            <w:pPr>
              <w:spacing w:after="0" w:line="240" w:lineRule="auto"/>
              <w:jc w:val="center"/>
            </w:pPr>
            <w:r>
              <w:t>4</w:t>
            </w:r>
          </w:p>
        </w:tc>
      </w:tr>
      <w:tr w:rsidR="00CC5C3F" w:rsidRPr="001309AC" w:rsidTr="00FB7E8A">
        <w:trPr>
          <w:trHeight w:val="60"/>
        </w:trPr>
        <w:tc>
          <w:tcPr>
            <w:tcW w:w="716" w:type="dxa"/>
            <w:vMerge/>
            <w:tcBorders>
              <w:left w:val="single" w:sz="8" w:space="0" w:color="auto"/>
              <w:bottom w:val="thinThickSmallGap" w:sz="24" w:space="0" w:color="auto"/>
              <w:right w:val="single" w:sz="8" w:space="0" w:color="auto"/>
            </w:tcBorders>
            <w:vAlign w:val="center"/>
          </w:tcPr>
          <w:p w:rsidR="00CC5C3F" w:rsidRDefault="00CC5C3F" w:rsidP="00FB7E8A">
            <w:pPr>
              <w:spacing w:after="0" w:line="240" w:lineRule="auto"/>
              <w:ind w:left="360"/>
              <w:rPr>
                <w:rFonts w:ascii="Arial" w:hAnsi="Arial" w:cs="Arial"/>
                <w:color w:val="000000"/>
                <w:lang w:val="sr-Latn-CS" w:eastAsia="sr-Latn-CS"/>
              </w:rPr>
            </w:pPr>
          </w:p>
        </w:tc>
        <w:tc>
          <w:tcPr>
            <w:tcW w:w="2329" w:type="dxa"/>
            <w:vMerge/>
            <w:tcBorders>
              <w:left w:val="nil"/>
              <w:right w:val="single" w:sz="4" w:space="0" w:color="auto"/>
            </w:tcBorders>
            <w:vAlign w:val="center"/>
          </w:tcPr>
          <w:p w:rsidR="00CC5C3F" w:rsidRDefault="00CC5C3F" w:rsidP="00FB7E8A">
            <w:pPr>
              <w:spacing w:after="0" w:line="240" w:lineRule="auto"/>
            </w:pPr>
          </w:p>
        </w:tc>
        <w:tc>
          <w:tcPr>
            <w:tcW w:w="4820" w:type="dxa"/>
            <w:tcBorders>
              <w:top w:val="single" w:sz="4" w:space="0" w:color="auto"/>
              <w:left w:val="single" w:sz="4" w:space="0" w:color="auto"/>
              <w:bottom w:val="thinThickSmallGap" w:sz="24" w:space="0" w:color="auto"/>
              <w:right w:val="single" w:sz="4" w:space="0" w:color="auto"/>
            </w:tcBorders>
            <w:vAlign w:val="center"/>
          </w:tcPr>
          <w:p w:rsidR="00CC5C3F" w:rsidRPr="00FA426D" w:rsidRDefault="00FB7E8A" w:rsidP="00FB7E8A">
            <w:pPr>
              <w:spacing w:after="0" w:line="240" w:lineRule="auto"/>
              <w:rPr>
                <w:rFonts w:ascii="Times New Roman" w:hAnsi="Times New Roman" w:cs="Times New Roman"/>
                <w:bCs/>
                <w:color w:val="000000"/>
              </w:rPr>
            </w:pPr>
            <w:r>
              <w:rPr>
                <w:rFonts w:ascii="Times New Roman" w:hAnsi="Times New Roman" w:cs="Times New Roman"/>
                <w:bCs/>
                <w:color w:val="000000"/>
              </w:rPr>
              <w:t>Ljetnje</w:t>
            </w:r>
          </w:p>
        </w:tc>
        <w:tc>
          <w:tcPr>
            <w:tcW w:w="708" w:type="dxa"/>
            <w:vMerge/>
            <w:tcBorders>
              <w:left w:val="single" w:sz="4" w:space="0" w:color="auto"/>
              <w:bottom w:val="thinThickSmallGap" w:sz="24" w:space="0" w:color="auto"/>
              <w:right w:val="single" w:sz="4" w:space="0" w:color="auto"/>
            </w:tcBorders>
            <w:vAlign w:val="center"/>
          </w:tcPr>
          <w:p w:rsidR="00CC5C3F" w:rsidRDefault="00CC5C3F" w:rsidP="00FB7E8A">
            <w:pPr>
              <w:spacing w:after="0" w:line="240" w:lineRule="auto"/>
              <w:jc w:val="center"/>
            </w:pPr>
          </w:p>
        </w:tc>
        <w:tc>
          <w:tcPr>
            <w:tcW w:w="993" w:type="dxa"/>
            <w:vMerge/>
            <w:tcBorders>
              <w:left w:val="single" w:sz="4" w:space="0" w:color="auto"/>
              <w:bottom w:val="thinThickSmallGap" w:sz="24" w:space="0" w:color="auto"/>
              <w:right w:val="single" w:sz="8" w:space="0" w:color="auto"/>
            </w:tcBorders>
            <w:vAlign w:val="center"/>
          </w:tcPr>
          <w:p w:rsidR="00CC5C3F" w:rsidRDefault="00CC5C3F" w:rsidP="00FB7E8A">
            <w:pPr>
              <w:spacing w:after="0" w:line="240" w:lineRule="auto"/>
              <w:jc w:val="center"/>
            </w:pPr>
          </w:p>
        </w:tc>
      </w:tr>
      <w:tr w:rsidR="00CC5C3F" w:rsidRPr="001309AC" w:rsidTr="00FB7E8A">
        <w:trPr>
          <w:trHeight w:val="60"/>
        </w:trPr>
        <w:tc>
          <w:tcPr>
            <w:tcW w:w="716" w:type="dxa"/>
            <w:vMerge w:val="restart"/>
            <w:tcBorders>
              <w:top w:val="thinThickSmallGap" w:sz="24" w:space="0" w:color="auto"/>
              <w:left w:val="single" w:sz="8" w:space="0" w:color="auto"/>
              <w:right w:val="single" w:sz="8" w:space="0" w:color="auto"/>
            </w:tcBorders>
            <w:vAlign w:val="center"/>
          </w:tcPr>
          <w:p w:rsidR="00CC5C3F" w:rsidRDefault="00CC5C3F" w:rsidP="00FB7E8A">
            <w:pPr>
              <w:spacing w:after="0" w:line="240" w:lineRule="auto"/>
              <w:ind w:left="360"/>
              <w:rPr>
                <w:rFonts w:ascii="Arial" w:hAnsi="Arial" w:cs="Arial"/>
                <w:color w:val="000000"/>
                <w:lang w:val="sr-Latn-CS" w:eastAsia="sr-Latn-CS"/>
              </w:rPr>
            </w:pPr>
          </w:p>
          <w:p w:rsidR="00CC5C3F" w:rsidRDefault="00CC5C3F" w:rsidP="00FB7E8A">
            <w:pPr>
              <w:spacing w:after="0" w:line="240" w:lineRule="auto"/>
              <w:rPr>
                <w:rFonts w:ascii="Arial" w:hAnsi="Arial" w:cs="Arial"/>
                <w:color w:val="000000"/>
                <w:lang w:val="sr-Latn-CS" w:eastAsia="sr-Latn-CS"/>
              </w:rPr>
            </w:pPr>
            <w:r>
              <w:rPr>
                <w:rFonts w:ascii="Arial" w:hAnsi="Arial" w:cs="Arial"/>
                <w:color w:val="000000"/>
                <w:lang w:val="sr-Latn-CS" w:eastAsia="sr-Latn-CS"/>
              </w:rPr>
              <w:t xml:space="preserve">  8.</w:t>
            </w:r>
          </w:p>
        </w:tc>
        <w:tc>
          <w:tcPr>
            <w:tcW w:w="2329" w:type="dxa"/>
            <w:vMerge/>
            <w:tcBorders>
              <w:left w:val="nil"/>
              <w:right w:val="single" w:sz="4" w:space="0" w:color="auto"/>
            </w:tcBorders>
            <w:vAlign w:val="center"/>
          </w:tcPr>
          <w:p w:rsidR="00CC5C3F" w:rsidRDefault="00CC5C3F" w:rsidP="00FB7E8A">
            <w:pPr>
              <w:spacing w:after="0" w:line="240" w:lineRule="auto"/>
            </w:pPr>
          </w:p>
        </w:tc>
        <w:tc>
          <w:tcPr>
            <w:tcW w:w="4820" w:type="dxa"/>
            <w:tcBorders>
              <w:top w:val="thinThickSmallGap" w:sz="24" w:space="0" w:color="auto"/>
              <w:left w:val="single" w:sz="4" w:space="0" w:color="auto"/>
              <w:bottom w:val="single" w:sz="4" w:space="0" w:color="auto"/>
              <w:right w:val="single" w:sz="4" w:space="0" w:color="auto"/>
            </w:tcBorders>
            <w:vAlign w:val="center"/>
          </w:tcPr>
          <w:p w:rsidR="00CC5C3F" w:rsidRDefault="00CC5C3F" w:rsidP="00CF30FB">
            <w:pPr>
              <w:spacing w:after="0" w:line="240" w:lineRule="auto"/>
              <w:rPr>
                <w:rFonts w:ascii="Times New Roman" w:eastAsia="Times New Roman" w:hAnsi="Times New Roman" w:cs="Times New Roman"/>
                <w:color w:val="000000"/>
                <w:sz w:val="24"/>
                <w:szCs w:val="24"/>
                <w:lang w:eastAsia="sr-Latn-CS"/>
              </w:rPr>
            </w:pPr>
            <w:r>
              <w:rPr>
                <w:rFonts w:ascii="Times New Roman" w:eastAsia="Times New Roman" w:hAnsi="Times New Roman" w:cs="Times New Roman"/>
                <w:color w:val="000000"/>
                <w:sz w:val="24"/>
                <w:szCs w:val="24"/>
                <w:lang w:eastAsia="sr-Latn-CS"/>
              </w:rPr>
              <w:t xml:space="preserve">Dimenzija: </w:t>
            </w:r>
            <w:r w:rsidR="00CF30FB">
              <w:rPr>
                <w:rFonts w:ascii="Arial" w:hAnsi="Arial" w:cs="Arial"/>
                <w:color w:val="000000"/>
              </w:rPr>
              <w:t>225/45 R17</w:t>
            </w:r>
          </w:p>
        </w:tc>
        <w:tc>
          <w:tcPr>
            <w:tcW w:w="708" w:type="dxa"/>
            <w:vMerge w:val="restart"/>
            <w:tcBorders>
              <w:top w:val="thinThickSmallGap" w:sz="24" w:space="0" w:color="auto"/>
              <w:left w:val="single" w:sz="4" w:space="0" w:color="auto"/>
              <w:right w:val="single" w:sz="4" w:space="0" w:color="auto"/>
            </w:tcBorders>
            <w:vAlign w:val="center"/>
          </w:tcPr>
          <w:p w:rsidR="00CC5C3F" w:rsidRDefault="00CC5C3F" w:rsidP="00FB7E8A">
            <w:pPr>
              <w:spacing w:after="0" w:line="240" w:lineRule="auto"/>
              <w:jc w:val="center"/>
            </w:pPr>
            <w:r>
              <w:t>Kom.</w:t>
            </w:r>
          </w:p>
        </w:tc>
        <w:tc>
          <w:tcPr>
            <w:tcW w:w="993" w:type="dxa"/>
            <w:vMerge w:val="restart"/>
            <w:tcBorders>
              <w:top w:val="thinThickSmallGap" w:sz="24" w:space="0" w:color="auto"/>
              <w:left w:val="single" w:sz="4" w:space="0" w:color="auto"/>
              <w:right w:val="single" w:sz="8" w:space="0" w:color="auto"/>
            </w:tcBorders>
            <w:vAlign w:val="center"/>
          </w:tcPr>
          <w:p w:rsidR="00CC5C3F" w:rsidRDefault="00CF30FB" w:rsidP="00FB7E8A">
            <w:pPr>
              <w:spacing w:after="0" w:line="240" w:lineRule="auto"/>
              <w:jc w:val="center"/>
            </w:pPr>
            <w:r>
              <w:t>4</w:t>
            </w:r>
          </w:p>
        </w:tc>
      </w:tr>
      <w:tr w:rsidR="00CC5C3F" w:rsidRPr="001309AC" w:rsidTr="00CF30FB">
        <w:trPr>
          <w:trHeight w:val="60"/>
        </w:trPr>
        <w:tc>
          <w:tcPr>
            <w:tcW w:w="716" w:type="dxa"/>
            <w:vMerge/>
            <w:tcBorders>
              <w:top w:val="thinThickSmallGap" w:sz="24" w:space="0" w:color="auto"/>
              <w:left w:val="single" w:sz="8" w:space="0" w:color="auto"/>
              <w:bottom w:val="thinThickSmallGap" w:sz="24" w:space="0" w:color="auto"/>
              <w:right w:val="single" w:sz="8" w:space="0" w:color="auto"/>
            </w:tcBorders>
            <w:vAlign w:val="center"/>
          </w:tcPr>
          <w:p w:rsidR="00CC5C3F" w:rsidRDefault="00CC5C3F" w:rsidP="00FB7E8A">
            <w:pPr>
              <w:spacing w:after="0" w:line="240" w:lineRule="auto"/>
              <w:ind w:left="360"/>
              <w:rPr>
                <w:rFonts w:ascii="Arial" w:hAnsi="Arial" w:cs="Arial"/>
                <w:color w:val="000000"/>
                <w:lang w:val="sr-Latn-CS" w:eastAsia="sr-Latn-CS"/>
              </w:rPr>
            </w:pPr>
          </w:p>
        </w:tc>
        <w:tc>
          <w:tcPr>
            <w:tcW w:w="2329" w:type="dxa"/>
            <w:vMerge/>
            <w:tcBorders>
              <w:left w:val="nil"/>
              <w:bottom w:val="thinThickSmallGap" w:sz="24" w:space="0" w:color="auto"/>
              <w:right w:val="single" w:sz="4" w:space="0" w:color="auto"/>
            </w:tcBorders>
            <w:vAlign w:val="center"/>
          </w:tcPr>
          <w:p w:rsidR="00CC5C3F" w:rsidRDefault="00CC5C3F" w:rsidP="00FB7E8A">
            <w:pPr>
              <w:spacing w:after="0" w:line="240" w:lineRule="auto"/>
            </w:pPr>
          </w:p>
        </w:tc>
        <w:tc>
          <w:tcPr>
            <w:tcW w:w="4820" w:type="dxa"/>
            <w:tcBorders>
              <w:top w:val="single" w:sz="4" w:space="0" w:color="auto"/>
              <w:left w:val="single" w:sz="4" w:space="0" w:color="auto"/>
              <w:bottom w:val="thinThickSmallGap" w:sz="24" w:space="0" w:color="auto"/>
              <w:right w:val="single" w:sz="4" w:space="0" w:color="auto"/>
            </w:tcBorders>
            <w:vAlign w:val="center"/>
          </w:tcPr>
          <w:p w:rsidR="00CC5C3F" w:rsidRPr="00FA426D" w:rsidRDefault="00CF30FB" w:rsidP="00FB7E8A">
            <w:pPr>
              <w:spacing w:after="0" w:line="240" w:lineRule="auto"/>
              <w:rPr>
                <w:rFonts w:ascii="Times New Roman" w:hAnsi="Times New Roman" w:cs="Times New Roman"/>
                <w:bCs/>
                <w:color w:val="000000"/>
              </w:rPr>
            </w:pPr>
            <w:r>
              <w:rPr>
                <w:rFonts w:ascii="Times New Roman" w:hAnsi="Times New Roman" w:cs="Times New Roman"/>
                <w:bCs/>
                <w:color w:val="000000"/>
              </w:rPr>
              <w:t>Ljetnje</w:t>
            </w:r>
          </w:p>
        </w:tc>
        <w:tc>
          <w:tcPr>
            <w:tcW w:w="708" w:type="dxa"/>
            <w:vMerge/>
            <w:tcBorders>
              <w:top w:val="thinThickSmallGap" w:sz="24" w:space="0" w:color="auto"/>
              <w:left w:val="single" w:sz="4" w:space="0" w:color="auto"/>
              <w:bottom w:val="thinThickSmallGap" w:sz="24" w:space="0" w:color="auto"/>
              <w:right w:val="single" w:sz="4" w:space="0" w:color="auto"/>
            </w:tcBorders>
            <w:vAlign w:val="center"/>
          </w:tcPr>
          <w:p w:rsidR="00CC5C3F" w:rsidRDefault="00CC5C3F" w:rsidP="00FB7E8A">
            <w:pPr>
              <w:spacing w:after="0" w:line="240" w:lineRule="auto"/>
              <w:jc w:val="center"/>
            </w:pPr>
          </w:p>
        </w:tc>
        <w:tc>
          <w:tcPr>
            <w:tcW w:w="993" w:type="dxa"/>
            <w:vMerge/>
            <w:tcBorders>
              <w:top w:val="thinThickSmallGap" w:sz="24" w:space="0" w:color="auto"/>
              <w:left w:val="single" w:sz="4" w:space="0" w:color="auto"/>
              <w:bottom w:val="thinThickSmallGap" w:sz="24" w:space="0" w:color="auto"/>
              <w:right w:val="single" w:sz="8" w:space="0" w:color="auto"/>
            </w:tcBorders>
            <w:vAlign w:val="center"/>
          </w:tcPr>
          <w:p w:rsidR="00CC5C3F" w:rsidRDefault="00CC5C3F" w:rsidP="00FB7E8A">
            <w:pPr>
              <w:spacing w:after="0" w:line="240" w:lineRule="auto"/>
              <w:jc w:val="center"/>
            </w:pPr>
          </w:p>
        </w:tc>
      </w:tr>
    </w:tbl>
    <w:p w:rsidR="00CF30FB" w:rsidRDefault="00CF30FB" w:rsidP="00CF30FB">
      <w:pPr>
        <w:tabs>
          <w:tab w:val="left" w:pos="1410"/>
        </w:tabs>
        <w:rPr>
          <w:rFonts w:ascii="Times New Roman" w:hAnsi="Times New Roman" w:cs="Times New Roman"/>
          <w:color w:val="000000"/>
        </w:rPr>
      </w:pPr>
    </w:p>
    <w:p w:rsidR="00CF30FB" w:rsidRPr="002E7E44" w:rsidRDefault="00CF30FB" w:rsidP="0074636C">
      <w:pPr>
        <w:rPr>
          <w:rFonts w:ascii="Times New Roman" w:hAnsi="Times New Roman" w:cs="Times New Roman"/>
          <w:b/>
          <w:color w:val="000000"/>
        </w:rPr>
      </w:pPr>
      <w:r w:rsidRPr="00CF30FB">
        <w:rPr>
          <w:rFonts w:ascii="Times New Roman" w:hAnsi="Times New Roman" w:cs="Times New Roman"/>
          <w:b/>
          <w:color w:val="000000"/>
        </w:rPr>
        <w:t>PARTIJA 2. NABAVKA I UGRADNJA AUTOGUMA ZA VATROGASNA VOZILA</w:t>
      </w:r>
    </w:p>
    <w:tbl>
      <w:tblPr>
        <w:tblW w:w="9566" w:type="dxa"/>
        <w:tblInd w:w="2" w:type="dxa"/>
        <w:tblCellMar>
          <w:left w:w="70" w:type="dxa"/>
          <w:right w:w="70" w:type="dxa"/>
        </w:tblCellMar>
        <w:tblLook w:val="00A0"/>
      </w:tblPr>
      <w:tblGrid>
        <w:gridCol w:w="716"/>
        <w:gridCol w:w="2329"/>
        <w:gridCol w:w="4820"/>
        <w:gridCol w:w="708"/>
        <w:gridCol w:w="993"/>
      </w:tblGrid>
      <w:tr w:rsidR="002E7E44" w:rsidRPr="002F107A" w:rsidTr="00816DAA">
        <w:trPr>
          <w:trHeight w:val="389"/>
        </w:trPr>
        <w:tc>
          <w:tcPr>
            <w:tcW w:w="716" w:type="dxa"/>
            <w:tcBorders>
              <w:top w:val="single" w:sz="8" w:space="0" w:color="auto"/>
              <w:left w:val="single" w:sz="8" w:space="0" w:color="auto"/>
              <w:bottom w:val="single" w:sz="8" w:space="0" w:color="auto"/>
              <w:right w:val="single" w:sz="8" w:space="0" w:color="auto"/>
            </w:tcBorders>
            <w:shd w:val="clear" w:color="auto" w:fill="D9D9D9"/>
            <w:vAlign w:val="center"/>
          </w:tcPr>
          <w:p w:rsidR="002E7E44" w:rsidRPr="002F107A" w:rsidRDefault="002E7E44" w:rsidP="00816DAA">
            <w:pPr>
              <w:spacing w:after="0" w:line="240" w:lineRule="auto"/>
              <w:jc w:val="center"/>
              <w:rPr>
                <w:rFonts w:ascii="Cambria" w:hAnsi="Cambria" w:cs="Arial"/>
                <w:b/>
                <w:bCs/>
                <w:color w:val="000000"/>
                <w:lang w:val="sr-Latn-CS" w:eastAsia="sr-Latn-CS"/>
              </w:rPr>
            </w:pPr>
            <w:r w:rsidRPr="002F107A">
              <w:rPr>
                <w:rFonts w:ascii="Cambria" w:hAnsi="Cambria" w:cs="Arial"/>
              </w:rPr>
              <w:t>Redni broj</w:t>
            </w:r>
          </w:p>
        </w:tc>
        <w:tc>
          <w:tcPr>
            <w:tcW w:w="2329" w:type="dxa"/>
            <w:tcBorders>
              <w:top w:val="single" w:sz="8" w:space="0" w:color="auto"/>
              <w:left w:val="nil"/>
              <w:bottom w:val="single" w:sz="8" w:space="0" w:color="auto"/>
              <w:right w:val="single" w:sz="4" w:space="0" w:color="auto"/>
            </w:tcBorders>
            <w:shd w:val="clear" w:color="auto" w:fill="D9D9D9"/>
            <w:vAlign w:val="center"/>
          </w:tcPr>
          <w:p w:rsidR="002E7E44" w:rsidRPr="002F107A" w:rsidRDefault="002E7E44" w:rsidP="00816DAA">
            <w:pPr>
              <w:spacing w:after="0" w:line="240" w:lineRule="auto"/>
              <w:jc w:val="center"/>
              <w:rPr>
                <w:rFonts w:ascii="Cambria" w:hAnsi="Cambria" w:cs="Arial"/>
                <w:bCs/>
                <w:color w:val="000000"/>
                <w:lang w:val="sr-Latn-CS" w:eastAsia="sr-Latn-CS"/>
              </w:rPr>
            </w:pPr>
            <w:r w:rsidRPr="002F107A">
              <w:rPr>
                <w:rFonts w:ascii="Cambria" w:hAnsi="Cambria" w:cs="Arial"/>
                <w:bCs/>
                <w:color w:val="000000"/>
                <w:lang w:val="sr-Latn-CS" w:eastAsia="sr-Latn-CS"/>
              </w:rPr>
              <w:t xml:space="preserve">Opis predmeta nabavke, </w:t>
            </w:r>
          </w:p>
          <w:p w:rsidR="002E7E44" w:rsidRPr="002F107A" w:rsidRDefault="002E7E44" w:rsidP="00816DAA">
            <w:pPr>
              <w:spacing w:after="0" w:line="240" w:lineRule="auto"/>
              <w:jc w:val="center"/>
              <w:rPr>
                <w:rFonts w:ascii="Cambria" w:hAnsi="Cambria" w:cs="Arial"/>
                <w:bCs/>
                <w:color w:val="000000"/>
                <w:lang w:val="sr-Latn-CS" w:eastAsia="sr-Latn-CS"/>
              </w:rPr>
            </w:pPr>
            <w:r w:rsidRPr="002F107A">
              <w:rPr>
                <w:rFonts w:ascii="Cambria" w:hAnsi="Cambria" w:cs="Arial"/>
                <w:bCs/>
                <w:color w:val="000000"/>
                <w:lang w:val="sr-Latn-CS" w:eastAsia="sr-Latn-CS"/>
              </w:rPr>
              <w:t>odnosno dijela predmeta nabavke</w:t>
            </w:r>
          </w:p>
        </w:tc>
        <w:tc>
          <w:tcPr>
            <w:tcW w:w="4820" w:type="dxa"/>
            <w:tcBorders>
              <w:top w:val="single" w:sz="4" w:space="0" w:color="auto"/>
              <w:left w:val="single" w:sz="4" w:space="0" w:color="auto"/>
              <w:bottom w:val="single" w:sz="4" w:space="0" w:color="auto"/>
              <w:right w:val="single" w:sz="4" w:space="0" w:color="auto"/>
            </w:tcBorders>
            <w:shd w:val="clear" w:color="auto" w:fill="D9D9D9"/>
            <w:vAlign w:val="center"/>
          </w:tcPr>
          <w:p w:rsidR="002E7E44" w:rsidRPr="002F107A" w:rsidRDefault="002E7E44" w:rsidP="00816DAA">
            <w:pPr>
              <w:spacing w:after="0" w:line="240" w:lineRule="auto"/>
              <w:jc w:val="center"/>
              <w:rPr>
                <w:rFonts w:ascii="Cambria" w:hAnsi="Cambria" w:cs="Arial"/>
                <w:bCs/>
                <w:color w:val="000000"/>
                <w:lang w:val="sr-Latn-CS" w:eastAsia="sr-Latn-CS"/>
              </w:rPr>
            </w:pPr>
            <w:r w:rsidRPr="002F107A">
              <w:rPr>
                <w:rFonts w:ascii="Cambria" w:hAnsi="Cambria" w:cs="Arial"/>
                <w:bCs/>
                <w:color w:val="000000"/>
                <w:lang w:val="sr-Latn-CS" w:eastAsia="sr-Latn-CS"/>
              </w:rPr>
              <w:t>Bitne karakteristike predmeta nabavke u pogledu kvaliteta, performansi i/ili dimenzija</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2E7E44" w:rsidRPr="002F107A" w:rsidRDefault="002E7E44" w:rsidP="00816DAA">
            <w:pPr>
              <w:spacing w:after="0" w:line="240" w:lineRule="auto"/>
              <w:jc w:val="center"/>
              <w:rPr>
                <w:rFonts w:ascii="Cambria" w:hAnsi="Cambria" w:cs="Arial"/>
                <w:bCs/>
                <w:color w:val="000000"/>
                <w:lang w:val="sr-Latn-CS" w:eastAsia="sr-Latn-CS"/>
              </w:rPr>
            </w:pPr>
            <w:r w:rsidRPr="002F107A">
              <w:rPr>
                <w:rFonts w:ascii="Cambria" w:hAnsi="Cambria" w:cs="Arial"/>
                <w:bCs/>
                <w:color w:val="000000"/>
                <w:lang w:val="sr-Latn-CS" w:eastAsia="sr-Latn-CS"/>
              </w:rPr>
              <w:t>J-ca mjere</w:t>
            </w:r>
          </w:p>
        </w:tc>
        <w:tc>
          <w:tcPr>
            <w:tcW w:w="993" w:type="dxa"/>
            <w:tcBorders>
              <w:top w:val="single" w:sz="8" w:space="0" w:color="auto"/>
              <w:left w:val="single" w:sz="4" w:space="0" w:color="auto"/>
              <w:bottom w:val="single" w:sz="8" w:space="0" w:color="auto"/>
              <w:right w:val="single" w:sz="8" w:space="0" w:color="auto"/>
            </w:tcBorders>
            <w:shd w:val="clear" w:color="auto" w:fill="D9D9D9"/>
            <w:vAlign w:val="center"/>
          </w:tcPr>
          <w:p w:rsidR="002E7E44" w:rsidRPr="002F107A" w:rsidRDefault="002E7E44" w:rsidP="00816DAA">
            <w:pPr>
              <w:spacing w:after="0" w:line="240" w:lineRule="auto"/>
              <w:jc w:val="center"/>
              <w:rPr>
                <w:rFonts w:ascii="Cambria" w:hAnsi="Cambria" w:cs="Arial"/>
                <w:bCs/>
                <w:color w:val="000000"/>
                <w:lang w:val="sr-Latn-CS" w:eastAsia="sr-Latn-CS"/>
              </w:rPr>
            </w:pPr>
            <w:r w:rsidRPr="002F107A">
              <w:rPr>
                <w:rFonts w:ascii="Cambria" w:hAnsi="Cambria" w:cs="Arial"/>
                <w:bCs/>
                <w:color w:val="000000"/>
                <w:lang w:val="sr-Latn-CS" w:eastAsia="sr-Latn-CS"/>
              </w:rPr>
              <w:t xml:space="preserve">Količina </w:t>
            </w:r>
          </w:p>
        </w:tc>
      </w:tr>
      <w:tr w:rsidR="002E7E44" w:rsidRPr="001309AC" w:rsidTr="00816DAA">
        <w:trPr>
          <w:trHeight w:val="84"/>
        </w:trPr>
        <w:tc>
          <w:tcPr>
            <w:tcW w:w="716" w:type="dxa"/>
            <w:vMerge w:val="restart"/>
            <w:tcBorders>
              <w:top w:val="nil"/>
              <w:left w:val="single" w:sz="8" w:space="0" w:color="auto"/>
              <w:right w:val="single" w:sz="8" w:space="0" w:color="auto"/>
            </w:tcBorders>
            <w:vAlign w:val="center"/>
          </w:tcPr>
          <w:p w:rsidR="002E7E44" w:rsidRPr="001309AC" w:rsidRDefault="002E7E44" w:rsidP="00816DAA">
            <w:pPr>
              <w:spacing w:after="0" w:line="240" w:lineRule="auto"/>
              <w:jc w:val="right"/>
              <w:rPr>
                <w:rFonts w:ascii="Arial" w:hAnsi="Arial" w:cs="Arial"/>
                <w:color w:val="000000"/>
                <w:lang w:val="sr-Latn-CS" w:eastAsia="sr-Latn-CS"/>
              </w:rPr>
            </w:pPr>
            <w:r>
              <w:rPr>
                <w:rFonts w:ascii="Arial" w:hAnsi="Arial" w:cs="Arial"/>
                <w:color w:val="000000"/>
                <w:lang w:val="sr-Latn-CS" w:eastAsia="sr-Latn-CS"/>
              </w:rPr>
              <w:t>1.</w:t>
            </w:r>
          </w:p>
        </w:tc>
        <w:tc>
          <w:tcPr>
            <w:tcW w:w="2329" w:type="dxa"/>
            <w:vMerge w:val="restart"/>
            <w:tcBorders>
              <w:top w:val="nil"/>
              <w:left w:val="nil"/>
              <w:right w:val="single" w:sz="4" w:space="0" w:color="auto"/>
            </w:tcBorders>
            <w:vAlign w:val="center"/>
          </w:tcPr>
          <w:p w:rsidR="002E7E44" w:rsidRDefault="002E7E44" w:rsidP="00816DAA">
            <w:pPr>
              <w:spacing w:after="0" w:line="240" w:lineRule="auto"/>
              <w:jc w:val="center"/>
              <w:rPr>
                <w:rFonts w:eastAsia="Times New Roman" w:cs="Times New Roman"/>
                <w:sz w:val="24"/>
                <w:szCs w:val="24"/>
                <w:lang w:eastAsia="sr-Latn-CS"/>
              </w:rPr>
            </w:pPr>
            <w:r w:rsidRPr="009F1109">
              <w:rPr>
                <w:b/>
              </w:rPr>
              <w:t>AUTOGUME</w:t>
            </w:r>
          </w:p>
        </w:tc>
        <w:tc>
          <w:tcPr>
            <w:tcW w:w="4820" w:type="dxa"/>
            <w:tcBorders>
              <w:top w:val="single" w:sz="4" w:space="0" w:color="auto"/>
              <w:left w:val="single" w:sz="4" w:space="0" w:color="auto"/>
              <w:bottom w:val="single" w:sz="4" w:space="0" w:color="auto"/>
              <w:right w:val="single" w:sz="4" w:space="0" w:color="auto"/>
            </w:tcBorders>
            <w:vAlign w:val="center"/>
          </w:tcPr>
          <w:p w:rsidR="002E7E44" w:rsidRDefault="002E7E44" w:rsidP="00816DAA">
            <w:pPr>
              <w:spacing w:after="0" w:line="240" w:lineRule="auto"/>
              <w:rPr>
                <w:rFonts w:ascii="Times New Roman" w:eastAsia="Times New Roman" w:hAnsi="Times New Roman" w:cs="Times New Roman"/>
                <w:color w:val="000000"/>
                <w:sz w:val="24"/>
                <w:szCs w:val="24"/>
                <w:lang w:eastAsia="sr-Latn-CS"/>
              </w:rPr>
            </w:pPr>
            <w:r>
              <w:rPr>
                <w:rFonts w:ascii="Times New Roman" w:eastAsia="Times New Roman" w:hAnsi="Times New Roman" w:cs="Times New Roman"/>
                <w:color w:val="000000"/>
                <w:sz w:val="24"/>
                <w:szCs w:val="24"/>
                <w:lang w:eastAsia="sr-Latn-CS"/>
              </w:rPr>
              <w:t xml:space="preserve">Dimenzija: </w:t>
            </w:r>
            <w:r>
              <w:rPr>
                <w:rFonts w:ascii="Arial" w:hAnsi="Arial" w:cs="Arial"/>
                <w:color w:val="000000"/>
              </w:rPr>
              <w:t>285/70 R19,5</w:t>
            </w:r>
          </w:p>
        </w:tc>
        <w:tc>
          <w:tcPr>
            <w:tcW w:w="708" w:type="dxa"/>
            <w:vMerge w:val="restart"/>
            <w:tcBorders>
              <w:top w:val="single" w:sz="4" w:space="0" w:color="auto"/>
              <w:left w:val="single" w:sz="4" w:space="0" w:color="auto"/>
              <w:right w:val="single" w:sz="4" w:space="0" w:color="auto"/>
            </w:tcBorders>
            <w:vAlign w:val="center"/>
          </w:tcPr>
          <w:p w:rsidR="002E7E44" w:rsidRDefault="002E7E44" w:rsidP="00816DAA">
            <w:pPr>
              <w:spacing w:after="0" w:line="240" w:lineRule="auto"/>
              <w:jc w:val="center"/>
              <w:rPr>
                <w:rFonts w:eastAsia="Times New Roman" w:cs="Times New Roman"/>
                <w:sz w:val="24"/>
                <w:szCs w:val="24"/>
                <w:lang w:eastAsia="sr-Latn-CS"/>
              </w:rPr>
            </w:pPr>
            <w:r>
              <w:t>kom.</w:t>
            </w:r>
          </w:p>
        </w:tc>
        <w:tc>
          <w:tcPr>
            <w:tcW w:w="993" w:type="dxa"/>
            <w:vMerge w:val="restart"/>
            <w:tcBorders>
              <w:top w:val="nil"/>
              <w:left w:val="single" w:sz="4" w:space="0" w:color="auto"/>
              <w:right w:val="single" w:sz="8" w:space="0" w:color="auto"/>
            </w:tcBorders>
            <w:vAlign w:val="center"/>
          </w:tcPr>
          <w:p w:rsidR="002E7E44" w:rsidRDefault="002E7E44" w:rsidP="00816DAA">
            <w:pPr>
              <w:spacing w:after="0" w:line="240" w:lineRule="auto"/>
              <w:jc w:val="center"/>
              <w:rPr>
                <w:rFonts w:eastAsia="Times New Roman" w:cs="Times New Roman"/>
                <w:sz w:val="24"/>
                <w:szCs w:val="24"/>
                <w:lang w:eastAsia="sr-Latn-CS"/>
              </w:rPr>
            </w:pPr>
            <w:r>
              <w:rPr>
                <w:rFonts w:eastAsia="Times New Roman" w:cs="Times New Roman"/>
                <w:sz w:val="24"/>
                <w:szCs w:val="24"/>
                <w:lang w:eastAsia="sr-Latn-CS"/>
              </w:rPr>
              <w:t>4</w:t>
            </w:r>
          </w:p>
        </w:tc>
      </w:tr>
      <w:tr w:rsidR="002E7E44" w:rsidRPr="001309AC" w:rsidTr="00816DAA">
        <w:trPr>
          <w:trHeight w:val="60"/>
        </w:trPr>
        <w:tc>
          <w:tcPr>
            <w:tcW w:w="716" w:type="dxa"/>
            <w:vMerge/>
            <w:tcBorders>
              <w:left w:val="single" w:sz="8" w:space="0" w:color="auto"/>
              <w:bottom w:val="thinThickSmallGap" w:sz="24" w:space="0" w:color="auto"/>
              <w:right w:val="single" w:sz="8" w:space="0" w:color="auto"/>
            </w:tcBorders>
            <w:vAlign w:val="center"/>
          </w:tcPr>
          <w:p w:rsidR="002E7E44" w:rsidRPr="001309AC" w:rsidRDefault="002E7E44" w:rsidP="00816DAA">
            <w:pPr>
              <w:spacing w:after="0" w:line="240" w:lineRule="auto"/>
              <w:ind w:left="360"/>
              <w:jc w:val="center"/>
              <w:rPr>
                <w:rFonts w:ascii="Arial" w:hAnsi="Arial" w:cs="Arial"/>
                <w:color w:val="000000"/>
                <w:lang w:val="sr-Latn-CS" w:eastAsia="sr-Latn-CS"/>
              </w:rPr>
            </w:pPr>
          </w:p>
        </w:tc>
        <w:tc>
          <w:tcPr>
            <w:tcW w:w="2329" w:type="dxa"/>
            <w:vMerge/>
            <w:tcBorders>
              <w:left w:val="nil"/>
              <w:right w:val="single" w:sz="4" w:space="0" w:color="auto"/>
            </w:tcBorders>
            <w:vAlign w:val="center"/>
          </w:tcPr>
          <w:p w:rsidR="002E7E44" w:rsidRDefault="002E7E44" w:rsidP="00816DAA">
            <w:pPr>
              <w:spacing w:after="0" w:line="240" w:lineRule="auto"/>
            </w:pPr>
          </w:p>
        </w:tc>
        <w:tc>
          <w:tcPr>
            <w:tcW w:w="4820" w:type="dxa"/>
            <w:tcBorders>
              <w:top w:val="single" w:sz="4" w:space="0" w:color="auto"/>
              <w:left w:val="single" w:sz="4" w:space="0" w:color="auto"/>
              <w:bottom w:val="thinThickSmallGap" w:sz="24" w:space="0" w:color="auto"/>
              <w:right w:val="single" w:sz="4" w:space="0" w:color="auto"/>
            </w:tcBorders>
            <w:vAlign w:val="center"/>
          </w:tcPr>
          <w:p w:rsidR="002E7E44" w:rsidRPr="00F319EF" w:rsidRDefault="002E7E44" w:rsidP="00816DAA">
            <w:pPr>
              <w:spacing w:after="0" w:line="240" w:lineRule="auto"/>
              <w:rPr>
                <w:rFonts w:ascii="Times New Roman" w:hAnsi="Times New Roman" w:cs="Times New Roman"/>
                <w:bCs/>
                <w:color w:val="000000"/>
                <w:lang w:val="sr-Latn-CS"/>
              </w:rPr>
            </w:pPr>
            <w:r>
              <w:rPr>
                <w:rFonts w:ascii="Times New Roman" w:hAnsi="Times New Roman" w:cs="Times New Roman"/>
                <w:bCs/>
                <w:color w:val="000000"/>
              </w:rPr>
              <w:t>Pogonska guma M+S</w:t>
            </w:r>
          </w:p>
        </w:tc>
        <w:tc>
          <w:tcPr>
            <w:tcW w:w="708" w:type="dxa"/>
            <w:vMerge/>
            <w:tcBorders>
              <w:left w:val="single" w:sz="4" w:space="0" w:color="auto"/>
              <w:bottom w:val="thinThickSmallGap" w:sz="24" w:space="0" w:color="auto"/>
              <w:right w:val="single" w:sz="4" w:space="0" w:color="auto"/>
            </w:tcBorders>
            <w:vAlign w:val="center"/>
          </w:tcPr>
          <w:p w:rsidR="002E7E44" w:rsidRDefault="002E7E44" w:rsidP="00816DAA">
            <w:pPr>
              <w:spacing w:after="0" w:line="240" w:lineRule="auto"/>
              <w:jc w:val="center"/>
            </w:pPr>
          </w:p>
        </w:tc>
        <w:tc>
          <w:tcPr>
            <w:tcW w:w="993" w:type="dxa"/>
            <w:vMerge/>
            <w:tcBorders>
              <w:left w:val="single" w:sz="4" w:space="0" w:color="auto"/>
              <w:bottom w:val="thinThickSmallGap" w:sz="24" w:space="0" w:color="auto"/>
              <w:right w:val="single" w:sz="8" w:space="0" w:color="auto"/>
            </w:tcBorders>
            <w:vAlign w:val="center"/>
          </w:tcPr>
          <w:p w:rsidR="002E7E44" w:rsidRDefault="002E7E44" w:rsidP="00816DAA">
            <w:pPr>
              <w:spacing w:after="0" w:line="240" w:lineRule="auto"/>
              <w:jc w:val="center"/>
            </w:pPr>
          </w:p>
        </w:tc>
      </w:tr>
      <w:tr w:rsidR="002E7E44" w:rsidRPr="001309AC" w:rsidTr="00816DAA">
        <w:trPr>
          <w:trHeight w:val="50"/>
        </w:trPr>
        <w:tc>
          <w:tcPr>
            <w:tcW w:w="716" w:type="dxa"/>
            <w:vMerge w:val="restart"/>
            <w:tcBorders>
              <w:top w:val="thinThickSmallGap" w:sz="24" w:space="0" w:color="auto"/>
              <w:left w:val="single" w:sz="8" w:space="0" w:color="auto"/>
              <w:right w:val="single" w:sz="8" w:space="0" w:color="auto"/>
            </w:tcBorders>
            <w:vAlign w:val="center"/>
          </w:tcPr>
          <w:p w:rsidR="002E7E44" w:rsidRPr="001309AC" w:rsidRDefault="002E7E44" w:rsidP="00816DAA">
            <w:pPr>
              <w:spacing w:after="0" w:line="240" w:lineRule="auto"/>
              <w:jc w:val="center"/>
              <w:rPr>
                <w:rFonts w:ascii="Arial" w:hAnsi="Arial" w:cs="Arial"/>
                <w:color w:val="000000"/>
                <w:lang w:val="sr-Latn-CS" w:eastAsia="sr-Latn-CS"/>
              </w:rPr>
            </w:pPr>
            <w:r>
              <w:rPr>
                <w:rFonts w:ascii="Arial" w:hAnsi="Arial" w:cs="Arial"/>
                <w:color w:val="000000"/>
                <w:lang w:val="sr-Latn-CS" w:eastAsia="sr-Latn-CS"/>
              </w:rPr>
              <w:t>2</w:t>
            </w:r>
          </w:p>
        </w:tc>
        <w:tc>
          <w:tcPr>
            <w:tcW w:w="2329" w:type="dxa"/>
            <w:vMerge/>
            <w:tcBorders>
              <w:left w:val="nil"/>
              <w:right w:val="single" w:sz="4" w:space="0" w:color="auto"/>
            </w:tcBorders>
            <w:vAlign w:val="center"/>
          </w:tcPr>
          <w:p w:rsidR="002E7E44" w:rsidRDefault="002E7E44" w:rsidP="00816DAA">
            <w:pPr>
              <w:spacing w:after="0" w:line="240" w:lineRule="auto"/>
              <w:rPr>
                <w:rFonts w:eastAsia="Times New Roman" w:cs="Times New Roman"/>
                <w:sz w:val="24"/>
                <w:szCs w:val="24"/>
                <w:lang w:eastAsia="sr-Latn-CS"/>
              </w:rPr>
            </w:pPr>
          </w:p>
        </w:tc>
        <w:tc>
          <w:tcPr>
            <w:tcW w:w="4820" w:type="dxa"/>
            <w:tcBorders>
              <w:top w:val="thinThickSmallGap" w:sz="24" w:space="0" w:color="auto"/>
              <w:left w:val="single" w:sz="4" w:space="0" w:color="auto"/>
              <w:bottom w:val="single" w:sz="4" w:space="0" w:color="auto"/>
              <w:right w:val="single" w:sz="4" w:space="0" w:color="auto"/>
            </w:tcBorders>
            <w:vAlign w:val="center"/>
          </w:tcPr>
          <w:p w:rsidR="002E7E44" w:rsidRDefault="002E7E44" w:rsidP="00816DAA">
            <w:pPr>
              <w:spacing w:after="0" w:line="240" w:lineRule="auto"/>
              <w:rPr>
                <w:rFonts w:ascii="Times New Roman" w:eastAsia="Times New Roman" w:hAnsi="Times New Roman" w:cs="Times New Roman"/>
                <w:color w:val="000000"/>
                <w:sz w:val="24"/>
                <w:szCs w:val="24"/>
                <w:lang w:eastAsia="sr-Latn-CS"/>
              </w:rPr>
            </w:pPr>
            <w:r>
              <w:rPr>
                <w:rFonts w:ascii="Times New Roman" w:eastAsia="Times New Roman" w:hAnsi="Times New Roman" w:cs="Times New Roman"/>
                <w:color w:val="000000"/>
                <w:sz w:val="24"/>
                <w:szCs w:val="24"/>
                <w:lang w:eastAsia="sr-Latn-CS"/>
              </w:rPr>
              <w:t xml:space="preserve">Dimenzija: </w:t>
            </w:r>
            <w:r w:rsidR="00E46FE6">
              <w:rPr>
                <w:rFonts w:ascii="Arial" w:hAnsi="Arial" w:cs="Arial"/>
                <w:color w:val="000000"/>
              </w:rPr>
              <w:t>205</w:t>
            </w:r>
            <w:r>
              <w:rPr>
                <w:rFonts w:ascii="Arial" w:hAnsi="Arial" w:cs="Arial"/>
                <w:color w:val="000000"/>
              </w:rPr>
              <w:t>/7</w:t>
            </w:r>
            <w:r w:rsidR="00E46FE6">
              <w:rPr>
                <w:rFonts w:ascii="Arial" w:hAnsi="Arial" w:cs="Arial"/>
                <w:color w:val="000000"/>
              </w:rPr>
              <w:t>5</w:t>
            </w:r>
            <w:r>
              <w:rPr>
                <w:rFonts w:ascii="Arial" w:hAnsi="Arial" w:cs="Arial"/>
                <w:color w:val="000000"/>
              </w:rPr>
              <w:t xml:space="preserve"> R1</w:t>
            </w:r>
            <w:r w:rsidR="00E46FE6">
              <w:rPr>
                <w:rFonts w:ascii="Arial" w:hAnsi="Arial" w:cs="Arial"/>
                <w:color w:val="000000"/>
              </w:rPr>
              <w:t>7,5</w:t>
            </w:r>
          </w:p>
        </w:tc>
        <w:tc>
          <w:tcPr>
            <w:tcW w:w="708" w:type="dxa"/>
            <w:vMerge w:val="restart"/>
            <w:tcBorders>
              <w:top w:val="thinThickSmallGap" w:sz="24" w:space="0" w:color="auto"/>
              <w:left w:val="single" w:sz="4" w:space="0" w:color="auto"/>
              <w:right w:val="single" w:sz="4" w:space="0" w:color="auto"/>
            </w:tcBorders>
            <w:vAlign w:val="center"/>
          </w:tcPr>
          <w:p w:rsidR="002E7E44" w:rsidRDefault="002E7E44" w:rsidP="00816DAA">
            <w:pPr>
              <w:spacing w:after="0" w:line="240" w:lineRule="auto"/>
              <w:jc w:val="center"/>
              <w:rPr>
                <w:rFonts w:eastAsia="Times New Roman" w:cs="Times New Roman"/>
                <w:sz w:val="24"/>
                <w:szCs w:val="24"/>
                <w:lang w:eastAsia="sr-Latn-CS"/>
              </w:rPr>
            </w:pPr>
            <w:r>
              <w:t>kom.</w:t>
            </w:r>
          </w:p>
        </w:tc>
        <w:tc>
          <w:tcPr>
            <w:tcW w:w="993" w:type="dxa"/>
            <w:vMerge w:val="restart"/>
            <w:tcBorders>
              <w:top w:val="thinThickSmallGap" w:sz="24" w:space="0" w:color="auto"/>
              <w:left w:val="single" w:sz="4" w:space="0" w:color="auto"/>
              <w:right w:val="single" w:sz="8" w:space="0" w:color="auto"/>
            </w:tcBorders>
            <w:vAlign w:val="center"/>
          </w:tcPr>
          <w:p w:rsidR="002E7E44" w:rsidRDefault="005565C6" w:rsidP="00816DAA">
            <w:pPr>
              <w:spacing w:after="0" w:line="240" w:lineRule="auto"/>
              <w:jc w:val="center"/>
              <w:rPr>
                <w:rFonts w:eastAsia="Times New Roman" w:cs="Times New Roman"/>
                <w:sz w:val="24"/>
                <w:szCs w:val="24"/>
                <w:lang w:eastAsia="sr-Latn-CS"/>
              </w:rPr>
            </w:pPr>
            <w:r>
              <w:rPr>
                <w:rFonts w:eastAsia="Times New Roman" w:cs="Times New Roman"/>
                <w:sz w:val="24"/>
                <w:szCs w:val="24"/>
                <w:lang w:eastAsia="sr-Latn-CS"/>
              </w:rPr>
              <w:t>4</w:t>
            </w:r>
          </w:p>
        </w:tc>
      </w:tr>
      <w:tr w:rsidR="002E7E44" w:rsidRPr="001309AC" w:rsidTr="00816DAA">
        <w:trPr>
          <w:trHeight w:val="178"/>
        </w:trPr>
        <w:tc>
          <w:tcPr>
            <w:tcW w:w="716" w:type="dxa"/>
            <w:vMerge/>
            <w:tcBorders>
              <w:left w:val="single" w:sz="8" w:space="0" w:color="auto"/>
              <w:bottom w:val="thinThickSmallGap" w:sz="24" w:space="0" w:color="auto"/>
              <w:right w:val="single" w:sz="8" w:space="0" w:color="auto"/>
            </w:tcBorders>
            <w:vAlign w:val="center"/>
          </w:tcPr>
          <w:p w:rsidR="002E7E44" w:rsidRPr="001309AC" w:rsidRDefault="002E7E44" w:rsidP="00816DAA">
            <w:pPr>
              <w:spacing w:after="0" w:line="240" w:lineRule="auto"/>
              <w:ind w:left="360"/>
              <w:jc w:val="center"/>
              <w:rPr>
                <w:rFonts w:ascii="Arial" w:hAnsi="Arial" w:cs="Arial"/>
                <w:color w:val="000000"/>
                <w:lang w:val="sr-Latn-CS" w:eastAsia="sr-Latn-CS"/>
              </w:rPr>
            </w:pPr>
          </w:p>
        </w:tc>
        <w:tc>
          <w:tcPr>
            <w:tcW w:w="2329" w:type="dxa"/>
            <w:vMerge/>
            <w:tcBorders>
              <w:left w:val="nil"/>
              <w:right w:val="single" w:sz="4" w:space="0" w:color="auto"/>
            </w:tcBorders>
            <w:vAlign w:val="center"/>
          </w:tcPr>
          <w:p w:rsidR="002E7E44" w:rsidRDefault="002E7E44" w:rsidP="00816DAA">
            <w:pPr>
              <w:spacing w:after="0" w:line="240" w:lineRule="auto"/>
            </w:pPr>
          </w:p>
        </w:tc>
        <w:tc>
          <w:tcPr>
            <w:tcW w:w="4820" w:type="dxa"/>
            <w:tcBorders>
              <w:top w:val="single" w:sz="4" w:space="0" w:color="auto"/>
              <w:left w:val="single" w:sz="4" w:space="0" w:color="auto"/>
              <w:bottom w:val="thinThickSmallGap" w:sz="24" w:space="0" w:color="auto"/>
              <w:right w:val="single" w:sz="4" w:space="0" w:color="auto"/>
            </w:tcBorders>
            <w:vAlign w:val="center"/>
          </w:tcPr>
          <w:p w:rsidR="002E7E44" w:rsidRPr="00F319EF" w:rsidRDefault="00E46FE6" w:rsidP="00816DAA">
            <w:pPr>
              <w:spacing w:after="0" w:line="240" w:lineRule="auto"/>
              <w:rPr>
                <w:rFonts w:ascii="Times New Roman" w:hAnsi="Times New Roman" w:cs="Times New Roman"/>
                <w:bCs/>
                <w:color w:val="000000"/>
                <w:lang w:val="sr-Latn-CS"/>
              </w:rPr>
            </w:pPr>
            <w:r>
              <w:rPr>
                <w:rFonts w:ascii="Times New Roman" w:hAnsi="Times New Roman" w:cs="Times New Roman"/>
                <w:bCs/>
                <w:color w:val="000000"/>
              </w:rPr>
              <w:t>Pogonska guma M+S</w:t>
            </w:r>
          </w:p>
        </w:tc>
        <w:tc>
          <w:tcPr>
            <w:tcW w:w="708" w:type="dxa"/>
            <w:vMerge/>
            <w:tcBorders>
              <w:left w:val="single" w:sz="4" w:space="0" w:color="auto"/>
              <w:bottom w:val="thinThickSmallGap" w:sz="24" w:space="0" w:color="auto"/>
              <w:right w:val="single" w:sz="4" w:space="0" w:color="auto"/>
            </w:tcBorders>
            <w:vAlign w:val="center"/>
          </w:tcPr>
          <w:p w:rsidR="002E7E44" w:rsidRDefault="002E7E44" w:rsidP="00816DAA">
            <w:pPr>
              <w:spacing w:after="0" w:line="240" w:lineRule="auto"/>
              <w:jc w:val="center"/>
            </w:pPr>
          </w:p>
        </w:tc>
        <w:tc>
          <w:tcPr>
            <w:tcW w:w="993" w:type="dxa"/>
            <w:vMerge/>
            <w:tcBorders>
              <w:left w:val="single" w:sz="4" w:space="0" w:color="auto"/>
              <w:bottom w:val="thinThickSmallGap" w:sz="24" w:space="0" w:color="auto"/>
              <w:right w:val="single" w:sz="8" w:space="0" w:color="auto"/>
            </w:tcBorders>
            <w:vAlign w:val="center"/>
          </w:tcPr>
          <w:p w:rsidR="002E7E44" w:rsidRDefault="002E7E44" w:rsidP="00816DAA">
            <w:pPr>
              <w:spacing w:after="0" w:line="240" w:lineRule="auto"/>
              <w:jc w:val="center"/>
            </w:pPr>
          </w:p>
        </w:tc>
      </w:tr>
      <w:tr w:rsidR="002E7E44" w:rsidRPr="001309AC" w:rsidTr="00816DAA">
        <w:trPr>
          <w:trHeight w:val="50"/>
        </w:trPr>
        <w:tc>
          <w:tcPr>
            <w:tcW w:w="716" w:type="dxa"/>
            <w:vMerge w:val="restart"/>
            <w:tcBorders>
              <w:top w:val="thinThickSmallGap" w:sz="24" w:space="0" w:color="auto"/>
              <w:left w:val="single" w:sz="8" w:space="0" w:color="auto"/>
              <w:right w:val="single" w:sz="8" w:space="0" w:color="auto"/>
            </w:tcBorders>
            <w:vAlign w:val="center"/>
          </w:tcPr>
          <w:p w:rsidR="002E7E44" w:rsidRPr="001309AC" w:rsidRDefault="002E7E44" w:rsidP="00816DAA">
            <w:pPr>
              <w:spacing w:after="0" w:line="240" w:lineRule="auto"/>
              <w:jc w:val="center"/>
              <w:rPr>
                <w:rFonts w:ascii="Arial" w:hAnsi="Arial" w:cs="Arial"/>
                <w:color w:val="000000"/>
                <w:lang w:val="sr-Latn-CS" w:eastAsia="sr-Latn-CS"/>
              </w:rPr>
            </w:pPr>
            <w:r>
              <w:rPr>
                <w:rFonts w:ascii="Arial" w:hAnsi="Arial" w:cs="Arial"/>
                <w:color w:val="000000"/>
                <w:lang w:val="sr-Latn-CS" w:eastAsia="sr-Latn-CS"/>
              </w:rPr>
              <w:t>3</w:t>
            </w:r>
          </w:p>
        </w:tc>
        <w:tc>
          <w:tcPr>
            <w:tcW w:w="2329" w:type="dxa"/>
            <w:vMerge/>
            <w:tcBorders>
              <w:left w:val="nil"/>
              <w:right w:val="single" w:sz="4" w:space="0" w:color="auto"/>
            </w:tcBorders>
            <w:vAlign w:val="center"/>
          </w:tcPr>
          <w:p w:rsidR="002E7E44" w:rsidRDefault="002E7E44" w:rsidP="00816DAA">
            <w:pPr>
              <w:spacing w:after="0" w:line="240" w:lineRule="auto"/>
              <w:rPr>
                <w:rFonts w:eastAsia="Times New Roman" w:cs="Times New Roman"/>
                <w:sz w:val="24"/>
                <w:szCs w:val="24"/>
                <w:lang w:eastAsia="sr-Latn-CS"/>
              </w:rPr>
            </w:pPr>
          </w:p>
        </w:tc>
        <w:tc>
          <w:tcPr>
            <w:tcW w:w="4820" w:type="dxa"/>
            <w:tcBorders>
              <w:top w:val="thinThickSmallGap" w:sz="24" w:space="0" w:color="auto"/>
              <w:left w:val="single" w:sz="4" w:space="0" w:color="auto"/>
              <w:bottom w:val="single" w:sz="4" w:space="0" w:color="auto"/>
              <w:right w:val="single" w:sz="4" w:space="0" w:color="auto"/>
            </w:tcBorders>
            <w:vAlign w:val="center"/>
          </w:tcPr>
          <w:p w:rsidR="002E7E44" w:rsidRDefault="002E7E44" w:rsidP="00816DAA">
            <w:pPr>
              <w:spacing w:after="0" w:line="240" w:lineRule="auto"/>
              <w:rPr>
                <w:rFonts w:ascii="Times New Roman" w:eastAsia="Times New Roman" w:hAnsi="Times New Roman" w:cs="Times New Roman"/>
                <w:color w:val="000000"/>
                <w:sz w:val="24"/>
                <w:szCs w:val="24"/>
                <w:lang w:eastAsia="sr-Latn-CS"/>
              </w:rPr>
            </w:pPr>
            <w:r>
              <w:rPr>
                <w:rFonts w:ascii="Times New Roman" w:eastAsia="Times New Roman" w:hAnsi="Times New Roman" w:cs="Times New Roman"/>
                <w:color w:val="000000"/>
                <w:sz w:val="24"/>
                <w:szCs w:val="24"/>
                <w:lang w:eastAsia="sr-Latn-CS"/>
              </w:rPr>
              <w:t xml:space="preserve">Dimenzija: </w:t>
            </w:r>
            <w:r w:rsidR="00E46FE6">
              <w:rPr>
                <w:rFonts w:ascii="Arial" w:hAnsi="Arial" w:cs="Arial"/>
                <w:color w:val="000000"/>
              </w:rPr>
              <w:t>205/75</w:t>
            </w:r>
            <w:r>
              <w:rPr>
                <w:rFonts w:ascii="Arial" w:hAnsi="Arial" w:cs="Arial"/>
                <w:color w:val="000000"/>
              </w:rPr>
              <w:t xml:space="preserve"> R1</w:t>
            </w:r>
            <w:r w:rsidR="00E46FE6">
              <w:rPr>
                <w:rFonts w:ascii="Arial" w:hAnsi="Arial" w:cs="Arial"/>
                <w:color w:val="000000"/>
              </w:rPr>
              <w:t>7,5</w:t>
            </w:r>
          </w:p>
        </w:tc>
        <w:tc>
          <w:tcPr>
            <w:tcW w:w="708" w:type="dxa"/>
            <w:tcBorders>
              <w:top w:val="thinThickSmallGap" w:sz="24" w:space="0" w:color="auto"/>
              <w:left w:val="single" w:sz="4" w:space="0" w:color="auto"/>
              <w:right w:val="single" w:sz="4" w:space="0" w:color="auto"/>
            </w:tcBorders>
            <w:vAlign w:val="center"/>
          </w:tcPr>
          <w:p w:rsidR="002E7E44" w:rsidRDefault="002E7E44" w:rsidP="00816DAA">
            <w:pPr>
              <w:spacing w:after="0" w:line="240" w:lineRule="auto"/>
              <w:jc w:val="center"/>
              <w:rPr>
                <w:rFonts w:eastAsia="Times New Roman" w:cs="Times New Roman"/>
                <w:sz w:val="24"/>
                <w:szCs w:val="24"/>
                <w:lang w:eastAsia="sr-Latn-CS"/>
              </w:rPr>
            </w:pPr>
            <w:r>
              <w:t>kom.</w:t>
            </w:r>
          </w:p>
        </w:tc>
        <w:tc>
          <w:tcPr>
            <w:tcW w:w="993" w:type="dxa"/>
            <w:tcBorders>
              <w:top w:val="thinThickSmallGap" w:sz="24" w:space="0" w:color="auto"/>
              <w:left w:val="single" w:sz="4" w:space="0" w:color="auto"/>
              <w:right w:val="single" w:sz="8" w:space="0" w:color="auto"/>
            </w:tcBorders>
            <w:vAlign w:val="center"/>
          </w:tcPr>
          <w:p w:rsidR="002E7E44" w:rsidRDefault="005565C6" w:rsidP="00816DAA">
            <w:pPr>
              <w:spacing w:after="0" w:line="240" w:lineRule="auto"/>
              <w:jc w:val="center"/>
              <w:rPr>
                <w:rFonts w:eastAsia="Times New Roman" w:cs="Times New Roman"/>
                <w:sz w:val="24"/>
                <w:szCs w:val="24"/>
                <w:lang w:eastAsia="sr-Latn-CS"/>
              </w:rPr>
            </w:pPr>
            <w:r>
              <w:t>2</w:t>
            </w:r>
          </w:p>
        </w:tc>
      </w:tr>
      <w:tr w:rsidR="002E7E44" w:rsidRPr="001309AC" w:rsidTr="00816DAA">
        <w:trPr>
          <w:trHeight w:val="60"/>
        </w:trPr>
        <w:tc>
          <w:tcPr>
            <w:tcW w:w="716" w:type="dxa"/>
            <w:vMerge/>
            <w:tcBorders>
              <w:left w:val="single" w:sz="8" w:space="0" w:color="auto"/>
              <w:bottom w:val="thinThickSmallGap" w:sz="24" w:space="0" w:color="auto"/>
              <w:right w:val="single" w:sz="8" w:space="0" w:color="auto"/>
            </w:tcBorders>
            <w:vAlign w:val="center"/>
          </w:tcPr>
          <w:p w:rsidR="002E7E44" w:rsidRPr="001309AC" w:rsidRDefault="002E7E44" w:rsidP="00816DAA">
            <w:pPr>
              <w:spacing w:after="0" w:line="240" w:lineRule="auto"/>
              <w:ind w:left="360"/>
              <w:jc w:val="center"/>
              <w:rPr>
                <w:rFonts w:ascii="Arial" w:hAnsi="Arial" w:cs="Arial"/>
                <w:color w:val="000000"/>
                <w:lang w:val="sr-Latn-CS" w:eastAsia="sr-Latn-CS"/>
              </w:rPr>
            </w:pPr>
          </w:p>
        </w:tc>
        <w:tc>
          <w:tcPr>
            <w:tcW w:w="2329" w:type="dxa"/>
            <w:vMerge/>
            <w:tcBorders>
              <w:left w:val="nil"/>
              <w:bottom w:val="thinThickSmallGap" w:sz="24" w:space="0" w:color="auto"/>
              <w:right w:val="single" w:sz="4" w:space="0" w:color="auto"/>
            </w:tcBorders>
            <w:vAlign w:val="center"/>
          </w:tcPr>
          <w:p w:rsidR="002E7E44" w:rsidRDefault="002E7E44" w:rsidP="00816DAA">
            <w:pPr>
              <w:spacing w:after="0" w:line="240" w:lineRule="auto"/>
            </w:pPr>
          </w:p>
        </w:tc>
        <w:tc>
          <w:tcPr>
            <w:tcW w:w="4820" w:type="dxa"/>
            <w:tcBorders>
              <w:top w:val="single" w:sz="4" w:space="0" w:color="auto"/>
              <w:left w:val="single" w:sz="4" w:space="0" w:color="auto"/>
              <w:bottom w:val="thinThickSmallGap" w:sz="24" w:space="0" w:color="auto"/>
              <w:right w:val="single" w:sz="4" w:space="0" w:color="auto"/>
            </w:tcBorders>
            <w:vAlign w:val="center"/>
          </w:tcPr>
          <w:p w:rsidR="002E7E44" w:rsidRPr="00FA426D" w:rsidRDefault="00E46FE6" w:rsidP="00816DAA">
            <w:pPr>
              <w:spacing w:after="0" w:line="240" w:lineRule="auto"/>
              <w:rPr>
                <w:rFonts w:ascii="Times New Roman" w:hAnsi="Times New Roman" w:cs="Times New Roman"/>
                <w:bCs/>
                <w:color w:val="000000"/>
              </w:rPr>
            </w:pPr>
            <w:r>
              <w:rPr>
                <w:rFonts w:ascii="Times New Roman" w:hAnsi="Times New Roman" w:cs="Times New Roman"/>
                <w:bCs/>
                <w:color w:val="000000"/>
              </w:rPr>
              <w:t>Prednja guma M+S</w:t>
            </w:r>
          </w:p>
        </w:tc>
        <w:tc>
          <w:tcPr>
            <w:tcW w:w="708" w:type="dxa"/>
            <w:tcBorders>
              <w:left w:val="single" w:sz="4" w:space="0" w:color="auto"/>
              <w:bottom w:val="thinThickSmallGap" w:sz="24" w:space="0" w:color="auto"/>
              <w:right w:val="single" w:sz="4" w:space="0" w:color="auto"/>
            </w:tcBorders>
            <w:vAlign w:val="center"/>
          </w:tcPr>
          <w:p w:rsidR="002E7E44" w:rsidRDefault="002E7E44" w:rsidP="00816DAA">
            <w:pPr>
              <w:spacing w:after="0" w:line="240" w:lineRule="auto"/>
              <w:jc w:val="center"/>
            </w:pPr>
          </w:p>
        </w:tc>
        <w:tc>
          <w:tcPr>
            <w:tcW w:w="993" w:type="dxa"/>
            <w:tcBorders>
              <w:left w:val="single" w:sz="4" w:space="0" w:color="auto"/>
              <w:bottom w:val="thinThickSmallGap" w:sz="24" w:space="0" w:color="auto"/>
              <w:right w:val="single" w:sz="8" w:space="0" w:color="auto"/>
            </w:tcBorders>
            <w:vAlign w:val="center"/>
          </w:tcPr>
          <w:p w:rsidR="002E7E44" w:rsidRDefault="002E7E44" w:rsidP="00816DAA">
            <w:pPr>
              <w:spacing w:after="0" w:line="240" w:lineRule="auto"/>
              <w:jc w:val="center"/>
            </w:pPr>
          </w:p>
        </w:tc>
      </w:tr>
      <w:tr w:rsidR="00816DAA" w:rsidTr="00816DAA">
        <w:tblPrEx>
          <w:tblBorders>
            <w:top w:val="thinThickSmallGap" w:sz="24" w:space="0" w:color="auto"/>
          </w:tblBorders>
          <w:tblCellMar>
            <w:left w:w="108" w:type="dxa"/>
            <w:right w:w="108" w:type="dxa"/>
          </w:tblCellMar>
          <w:tblLook w:val="0000"/>
        </w:tblPrEx>
        <w:trPr>
          <w:gridBefore w:val="1"/>
          <w:gridAfter w:val="3"/>
          <w:wBefore w:w="716" w:type="dxa"/>
          <w:wAfter w:w="6521" w:type="dxa"/>
          <w:trHeight w:val="100"/>
        </w:trPr>
        <w:tc>
          <w:tcPr>
            <w:tcW w:w="2329" w:type="dxa"/>
            <w:tcBorders>
              <w:top w:val="thinThickSmallGap" w:sz="24" w:space="0" w:color="auto"/>
            </w:tcBorders>
          </w:tcPr>
          <w:p w:rsidR="00816DAA" w:rsidRDefault="00816DAA" w:rsidP="00816DAA">
            <w:pPr>
              <w:rPr>
                <w:rFonts w:ascii="Times New Roman" w:hAnsi="Times New Roman" w:cs="Times New Roman"/>
                <w:color w:val="000000"/>
              </w:rPr>
            </w:pPr>
          </w:p>
        </w:tc>
      </w:tr>
    </w:tbl>
    <w:p w:rsidR="00CF30FB" w:rsidRDefault="00CF30FB" w:rsidP="0074636C">
      <w:pPr>
        <w:rPr>
          <w:rFonts w:ascii="Times New Roman" w:hAnsi="Times New Roman" w:cs="Times New Roman"/>
          <w:color w:val="000000"/>
        </w:rPr>
      </w:pPr>
    </w:p>
    <w:p w:rsidR="0074636C" w:rsidRPr="003A5CF9" w:rsidRDefault="0074636C" w:rsidP="0074636C">
      <w:pPr>
        <w:spacing w:after="0" w:line="240" w:lineRule="auto"/>
        <w:rPr>
          <w:rFonts w:ascii="Times New Roman" w:hAnsi="Times New Roman" w:cs="Times New Roman"/>
          <w:b/>
          <w:color w:val="000000"/>
          <w:sz w:val="28"/>
          <w:szCs w:val="28"/>
        </w:rPr>
      </w:pPr>
      <w:r w:rsidRPr="003A5CF9">
        <w:rPr>
          <w:rFonts w:ascii="Times New Roman" w:hAnsi="Times New Roman" w:cs="Times New Roman"/>
          <w:b/>
          <w:color w:val="000000"/>
          <w:sz w:val="28"/>
          <w:szCs w:val="28"/>
        </w:rPr>
        <w:t>NAPOMENA</w:t>
      </w:r>
    </w:p>
    <w:p w:rsidR="0074636C" w:rsidRPr="00C3218E" w:rsidRDefault="0074636C" w:rsidP="0074636C">
      <w:pPr>
        <w:spacing w:after="0" w:line="240" w:lineRule="auto"/>
        <w:rPr>
          <w:rFonts w:ascii="Times New Roman" w:hAnsi="Times New Roman" w:cs="Times New Roman"/>
          <w:b/>
          <w:color w:val="000000"/>
          <w:sz w:val="24"/>
          <w:szCs w:val="24"/>
        </w:rPr>
      </w:pPr>
    </w:p>
    <w:p w:rsidR="00CC5C3F" w:rsidRPr="00F5460F" w:rsidRDefault="00CC5C3F" w:rsidP="00CC5C3F">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Predviđena količina nije </w:t>
      </w:r>
      <w:r w:rsidRPr="00F5460F">
        <w:rPr>
          <w:rFonts w:ascii="Times New Roman" w:hAnsi="Times New Roman" w:cs="Times New Roman"/>
          <w:color w:val="000000"/>
          <w:sz w:val="24"/>
          <w:szCs w:val="24"/>
        </w:rPr>
        <w:t xml:space="preserve">obavezujuća za nabavku, već će se </w:t>
      </w:r>
      <w:r>
        <w:rPr>
          <w:rFonts w:ascii="Times New Roman" w:hAnsi="Times New Roman" w:cs="Times New Roman"/>
          <w:color w:val="000000"/>
          <w:sz w:val="24"/>
          <w:szCs w:val="24"/>
        </w:rPr>
        <w:t>nabavka vršiti po potrebi Naručioca.</w:t>
      </w:r>
    </w:p>
    <w:p w:rsidR="00CC5C3F" w:rsidRPr="00940345" w:rsidRDefault="00CC5C3F" w:rsidP="00CC5C3F">
      <w:pPr>
        <w:numPr>
          <w:ilvl w:val="0"/>
          <w:numId w:val="20"/>
        </w:numPr>
        <w:spacing w:after="0" w:line="240" w:lineRule="auto"/>
        <w:jc w:val="both"/>
        <w:rPr>
          <w:rFonts w:ascii="Times New Roman" w:hAnsi="Times New Roman"/>
          <w:sz w:val="24"/>
          <w:lang w:val="sr-Latn-CS"/>
        </w:rPr>
      </w:pPr>
      <w:r w:rsidRPr="00940345">
        <w:rPr>
          <w:rFonts w:ascii="Times New Roman" w:hAnsi="Times New Roman"/>
          <w:sz w:val="24"/>
          <w:lang w:val="sr-Latn-CS"/>
        </w:rPr>
        <w:lastRenderedPageBreak/>
        <w:t>Ponuđač je dužan dostaviti za nove (neprotektirane) gume,</w:t>
      </w:r>
    </w:p>
    <w:p w:rsidR="00CC5C3F" w:rsidRDefault="00CC5C3F" w:rsidP="00CC5C3F">
      <w:pPr>
        <w:numPr>
          <w:ilvl w:val="0"/>
          <w:numId w:val="20"/>
        </w:numPr>
        <w:spacing w:after="0" w:line="240" w:lineRule="auto"/>
        <w:ind w:left="720"/>
        <w:jc w:val="both"/>
        <w:rPr>
          <w:rFonts w:ascii="Times New Roman" w:hAnsi="Times New Roman"/>
          <w:sz w:val="24"/>
          <w:lang w:val="sr-Latn-CS"/>
        </w:rPr>
      </w:pPr>
      <w:r w:rsidRPr="00A4353C">
        <w:rPr>
          <w:rFonts w:ascii="Times New Roman" w:hAnsi="Times New Roman"/>
          <w:sz w:val="24"/>
          <w:lang w:val="sr-Latn-CS"/>
        </w:rPr>
        <w:t xml:space="preserve">Obaveza ponuđača je da obezbjedi isporuku novih guma </w:t>
      </w:r>
      <w:r>
        <w:rPr>
          <w:rFonts w:ascii="Times New Roman" w:hAnsi="Times New Roman"/>
          <w:sz w:val="24"/>
          <w:lang w:val="sr-Latn-CS"/>
        </w:rPr>
        <w:t xml:space="preserve">u </w:t>
      </w:r>
      <w:r w:rsidRPr="00A4353C">
        <w:rPr>
          <w:rFonts w:ascii="Times New Roman" w:hAnsi="Times New Roman"/>
          <w:sz w:val="24"/>
          <w:lang w:val="sr-Latn-CS"/>
        </w:rPr>
        <w:t xml:space="preserve">cjelini za koju su namijenjene i obezbijedi demontažu starih i </w:t>
      </w:r>
      <w:r>
        <w:rPr>
          <w:rFonts w:ascii="Times New Roman" w:hAnsi="Times New Roman"/>
          <w:sz w:val="24"/>
          <w:lang w:val="sr-Latn-CS"/>
        </w:rPr>
        <w:t>ugradnju i balansiranje novih guma</w:t>
      </w:r>
      <w:r w:rsidRPr="00A4353C">
        <w:rPr>
          <w:rFonts w:ascii="Times New Roman" w:hAnsi="Times New Roman"/>
          <w:sz w:val="24"/>
          <w:lang w:val="sr-Latn-CS"/>
        </w:rPr>
        <w:t xml:space="preserve">. Cijena te usluge će biti sastavni dio cijene gume. </w:t>
      </w:r>
    </w:p>
    <w:p w:rsidR="00CC5C3F" w:rsidRDefault="00CC5C3F" w:rsidP="00CC5C3F">
      <w:pPr>
        <w:spacing w:after="0" w:line="240" w:lineRule="auto"/>
        <w:rPr>
          <w:rFonts w:ascii="Times New Roman" w:hAnsi="Times New Roman" w:cs="Times New Roman"/>
          <w:color w:val="000000"/>
          <w:sz w:val="24"/>
          <w:szCs w:val="24"/>
        </w:rPr>
      </w:pPr>
    </w:p>
    <w:p w:rsidR="00CC5C3F" w:rsidRPr="00C80C93" w:rsidRDefault="00CC5C3F" w:rsidP="00CC5C3F">
      <w:pPr>
        <w:numPr>
          <w:ilvl w:val="0"/>
          <w:numId w:val="20"/>
        </w:numPr>
        <w:spacing w:after="0" w:line="240" w:lineRule="auto"/>
        <w:ind w:left="720"/>
        <w:jc w:val="both"/>
        <w:rPr>
          <w:rFonts w:ascii="Times New Roman" w:hAnsi="Times New Roman"/>
          <w:sz w:val="24"/>
          <w:lang w:val="sr-Latn-CS"/>
        </w:rPr>
      </w:pPr>
      <w:r w:rsidRPr="00C80C93">
        <w:rPr>
          <w:rFonts w:ascii="Times New Roman" w:hAnsi="Times New Roman"/>
          <w:sz w:val="24"/>
          <w:lang w:val="sr-Latn-CS"/>
        </w:rPr>
        <w:t xml:space="preserve">Ponuđač je obavezan da izvrši isporuku novih guma, demontažu starih i </w:t>
      </w:r>
      <w:r>
        <w:rPr>
          <w:rFonts w:ascii="Times New Roman" w:hAnsi="Times New Roman"/>
          <w:sz w:val="24"/>
          <w:lang w:val="sr-Latn-CS"/>
        </w:rPr>
        <w:t xml:space="preserve">ugradnju </w:t>
      </w:r>
      <w:r w:rsidRPr="00C80C93">
        <w:rPr>
          <w:rFonts w:ascii="Times New Roman" w:hAnsi="Times New Roman"/>
          <w:sz w:val="24"/>
          <w:lang w:val="sr-Latn-CS"/>
        </w:rPr>
        <w:t>novih guma, balansiranje guma, u roku od 24h od podnošenja zahtjeva Naručioca.</w:t>
      </w:r>
    </w:p>
    <w:p w:rsidR="00CC5C3F" w:rsidRPr="00C80C93" w:rsidRDefault="00CC5C3F" w:rsidP="00CC5C3F">
      <w:pPr>
        <w:numPr>
          <w:ilvl w:val="0"/>
          <w:numId w:val="20"/>
        </w:numPr>
        <w:spacing w:after="0" w:line="240" w:lineRule="auto"/>
        <w:ind w:left="720"/>
        <w:jc w:val="both"/>
        <w:rPr>
          <w:rFonts w:ascii="Times New Roman" w:hAnsi="Times New Roman"/>
          <w:sz w:val="24"/>
          <w:lang w:val="sr-Latn-CS"/>
        </w:rPr>
      </w:pPr>
      <w:r w:rsidRPr="00C80C93">
        <w:rPr>
          <w:rFonts w:ascii="Times New Roman" w:hAnsi="Times New Roman"/>
          <w:sz w:val="24"/>
          <w:lang w:val="sv-SE"/>
        </w:rPr>
        <w:t>Datum proizvodnje gume ne može biti stariji od 1 (jedne) godine;</w:t>
      </w:r>
    </w:p>
    <w:p w:rsidR="00CC5C3F" w:rsidRPr="00C80C93" w:rsidRDefault="00CC5C3F" w:rsidP="00CC5C3F">
      <w:pPr>
        <w:numPr>
          <w:ilvl w:val="0"/>
          <w:numId w:val="20"/>
        </w:numPr>
        <w:spacing w:after="0" w:line="240" w:lineRule="auto"/>
        <w:ind w:left="720"/>
        <w:jc w:val="both"/>
        <w:rPr>
          <w:rFonts w:ascii="Times New Roman" w:hAnsi="Times New Roman"/>
          <w:sz w:val="24"/>
          <w:lang w:val="sr-Latn-CS"/>
        </w:rPr>
      </w:pPr>
      <w:r w:rsidRPr="00C80C93">
        <w:rPr>
          <w:rFonts w:ascii="Times New Roman" w:hAnsi="Times New Roman"/>
          <w:sz w:val="24"/>
          <w:lang w:val="sv-SE"/>
        </w:rPr>
        <w:t>Dobavljač je obavezan da prilikom isporuke guma dostavi garantni list sa uslovima garancije;</w:t>
      </w:r>
    </w:p>
    <w:p w:rsidR="00CC5C3F" w:rsidRDefault="00CC5C3F" w:rsidP="00CC5C3F">
      <w:pPr>
        <w:spacing w:after="0" w:line="240" w:lineRule="auto"/>
        <w:rPr>
          <w:rFonts w:ascii="Times New Roman" w:hAnsi="Times New Roman" w:cs="Times New Roman"/>
          <w:color w:val="000000"/>
          <w:sz w:val="24"/>
          <w:szCs w:val="24"/>
        </w:rPr>
      </w:pPr>
    </w:p>
    <w:p w:rsidR="00CC5C3F" w:rsidRDefault="00CC5C3F" w:rsidP="00CC5C3F">
      <w:pPr>
        <w:spacing w:after="0" w:line="240" w:lineRule="auto"/>
        <w:jc w:val="both"/>
        <w:rPr>
          <w:rFonts w:ascii="Times New Roman" w:hAnsi="Times New Roman" w:cs="Times New Roman"/>
          <w:color w:val="000000"/>
          <w:sz w:val="24"/>
          <w:szCs w:val="24"/>
        </w:rPr>
      </w:pPr>
      <w:r w:rsidRPr="00403294">
        <w:rPr>
          <w:rFonts w:ascii="Times New Roman" w:hAnsi="Times New Roman" w:cs="Times New Roman"/>
          <w:b/>
          <w:color w:val="000000"/>
          <w:sz w:val="24"/>
          <w:szCs w:val="24"/>
        </w:rPr>
        <w:t>Garantni rok za ponuđenu robu</w:t>
      </w:r>
      <w:r>
        <w:rPr>
          <w:rFonts w:ascii="Times New Roman" w:hAnsi="Times New Roman" w:cs="Times New Roman"/>
          <w:color w:val="000000"/>
          <w:sz w:val="24"/>
          <w:szCs w:val="24"/>
        </w:rPr>
        <w:t>: minimum 12 mjeseci od ugradnje.</w:t>
      </w:r>
    </w:p>
    <w:p w:rsidR="00CC5C3F" w:rsidRDefault="00CC5C3F" w:rsidP="00CC5C3F">
      <w:pPr>
        <w:spacing w:after="0" w:line="240" w:lineRule="auto"/>
        <w:jc w:val="both"/>
        <w:rPr>
          <w:rFonts w:ascii="Times New Roman" w:hAnsi="Times New Roman" w:cs="Times New Roman"/>
          <w:color w:val="000000"/>
          <w:sz w:val="24"/>
          <w:szCs w:val="24"/>
        </w:rPr>
      </w:pPr>
    </w:p>
    <w:p w:rsidR="00CC5C3F" w:rsidRPr="004D075E" w:rsidRDefault="00CC5C3F" w:rsidP="00CC5C3F">
      <w:pPr>
        <w:jc w:val="both"/>
        <w:rPr>
          <w:rFonts w:ascii="Times New Roman" w:hAnsi="Times New Roman" w:cs="Times New Roman"/>
          <w:color w:val="000000"/>
        </w:rPr>
      </w:pPr>
      <w:r w:rsidRPr="004D075E">
        <w:rPr>
          <w:rFonts w:ascii="Times New Roman" w:hAnsi="Times New Roman" w:cs="Times New Roman"/>
          <w:b/>
          <w:color w:val="000000"/>
          <w:sz w:val="24"/>
          <w:szCs w:val="24"/>
        </w:rPr>
        <w:t>Ponuđač mora imati sjedište na području grada Bara</w:t>
      </w:r>
      <w:r>
        <w:rPr>
          <w:rFonts w:ascii="Times New Roman" w:hAnsi="Times New Roman" w:cs="Times New Roman"/>
          <w:b/>
          <w:color w:val="000000"/>
          <w:sz w:val="24"/>
          <w:szCs w:val="24"/>
        </w:rPr>
        <w:t>, iz razloga ekonomičnosti i svrsishodnosti.</w:t>
      </w:r>
    </w:p>
    <w:p w:rsidR="0074636C" w:rsidRDefault="0074636C" w:rsidP="00504C59">
      <w:pPr>
        <w:rPr>
          <w:rFonts w:ascii="Times New Roman" w:hAnsi="Times New Roman" w:cs="Times New Roman"/>
          <w:color w:val="000000"/>
        </w:rPr>
      </w:pPr>
    </w:p>
    <w:p w:rsidR="0074636C" w:rsidRDefault="0074636C" w:rsidP="00504C59">
      <w:pPr>
        <w:rPr>
          <w:rFonts w:ascii="Times New Roman" w:hAnsi="Times New Roman" w:cs="Times New Roman"/>
          <w:color w:val="000000"/>
        </w:rPr>
      </w:pPr>
    </w:p>
    <w:p w:rsidR="0074636C" w:rsidRDefault="0074636C" w:rsidP="00504C59">
      <w:pPr>
        <w:rPr>
          <w:rFonts w:ascii="Times New Roman" w:hAnsi="Times New Roman" w:cs="Times New Roman"/>
          <w:color w:val="000000"/>
        </w:rPr>
      </w:pPr>
    </w:p>
    <w:p w:rsidR="00921F8F" w:rsidRDefault="00921F8F" w:rsidP="00504C59">
      <w:pPr>
        <w:rPr>
          <w:rFonts w:ascii="Times New Roman" w:hAnsi="Times New Roman" w:cs="Times New Roman"/>
          <w:color w:val="000000"/>
        </w:rPr>
      </w:pPr>
    </w:p>
    <w:p w:rsidR="00921F8F" w:rsidRDefault="00921F8F" w:rsidP="00504C59">
      <w:pPr>
        <w:rPr>
          <w:rFonts w:ascii="Times New Roman" w:hAnsi="Times New Roman" w:cs="Times New Roman"/>
          <w:color w:val="000000"/>
        </w:rPr>
      </w:pPr>
    </w:p>
    <w:p w:rsidR="00921F8F" w:rsidRDefault="00921F8F" w:rsidP="00504C59">
      <w:pPr>
        <w:rPr>
          <w:rFonts w:ascii="Times New Roman" w:hAnsi="Times New Roman" w:cs="Times New Roman"/>
          <w:color w:val="000000"/>
        </w:rPr>
      </w:pPr>
    </w:p>
    <w:p w:rsidR="00921F8F" w:rsidRDefault="00921F8F" w:rsidP="00504C59">
      <w:pPr>
        <w:rPr>
          <w:rFonts w:ascii="Times New Roman" w:hAnsi="Times New Roman" w:cs="Times New Roman"/>
          <w:color w:val="000000"/>
        </w:rPr>
      </w:pPr>
    </w:p>
    <w:p w:rsidR="00921F8F" w:rsidRDefault="00921F8F" w:rsidP="00504C59">
      <w:pPr>
        <w:rPr>
          <w:rFonts w:ascii="Times New Roman" w:hAnsi="Times New Roman" w:cs="Times New Roman"/>
          <w:color w:val="000000"/>
        </w:rPr>
      </w:pPr>
    </w:p>
    <w:p w:rsidR="00921F8F" w:rsidRDefault="00921F8F" w:rsidP="00504C59">
      <w:pPr>
        <w:rPr>
          <w:rFonts w:ascii="Times New Roman" w:hAnsi="Times New Roman" w:cs="Times New Roman"/>
          <w:color w:val="000000"/>
        </w:rPr>
      </w:pPr>
    </w:p>
    <w:p w:rsidR="00921F8F" w:rsidRDefault="00921F8F" w:rsidP="00504C59">
      <w:pPr>
        <w:rPr>
          <w:rFonts w:ascii="Times New Roman" w:hAnsi="Times New Roman" w:cs="Times New Roman"/>
          <w:color w:val="000000"/>
        </w:rPr>
      </w:pPr>
    </w:p>
    <w:p w:rsidR="00921F8F" w:rsidRDefault="00921F8F" w:rsidP="00504C59">
      <w:pPr>
        <w:rPr>
          <w:rFonts w:ascii="Times New Roman" w:hAnsi="Times New Roman" w:cs="Times New Roman"/>
          <w:color w:val="000000"/>
        </w:rPr>
      </w:pPr>
    </w:p>
    <w:p w:rsidR="00921F8F" w:rsidRDefault="00921F8F" w:rsidP="00504C59">
      <w:pPr>
        <w:rPr>
          <w:rFonts w:ascii="Times New Roman" w:hAnsi="Times New Roman" w:cs="Times New Roman"/>
          <w:color w:val="000000"/>
        </w:rPr>
      </w:pPr>
    </w:p>
    <w:p w:rsidR="00921F8F" w:rsidRDefault="00921F8F" w:rsidP="00504C59">
      <w:pPr>
        <w:rPr>
          <w:rFonts w:ascii="Times New Roman" w:hAnsi="Times New Roman" w:cs="Times New Roman"/>
          <w:color w:val="000000"/>
        </w:rPr>
      </w:pPr>
    </w:p>
    <w:p w:rsidR="00921F8F" w:rsidRDefault="00921F8F" w:rsidP="00504C59">
      <w:pPr>
        <w:rPr>
          <w:rFonts w:ascii="Times New Roman" w:hAnsi="Times New Roman" w:cs="Times New Roman"/>
          <w:color w:val="000000"/>
        </w:rPr>
      </w:pPr>
    </w:p>
    <w:p w:rsidR="0074636C" w:rsidRDefault="0074636C" w:rsidP="00504C59">
      <w:pPr>
        <w:rPr>
          <w:rFonts w:ascii="Times New Roman" w:hAnsi="Times New Roman" w:cs="Times New Roman"/>
          <w:color w:val="000000"/>
        </w:rPr>
      </w:pPr>
    </w:p>
    <w:p w:rsidR="0074636C" w:rsidRDefault="0074636C" w:rsidP="00504C59">
      <w:pPr>
        <w:rPr>
          <w:rFonts w:ascii="Times New Roman" w:hAnsi="Times New Roman" w:cs="Times New Roman"/>
          <w:color w:val="000000"/>
        </w:rPr>
      </w:pPr>
    </w:p>
    <w:p w:rsidR="00E56770" w:rsidRPr="00852493" w:rsidRDefault="00E56770" w:rsidP="008C0E75">
      <w:pPr>
        <w:rPr>
          <w:rFonts w:ascii="Times New Roman" w:hAnsi="Times New Roman" w:cs="Times New Roman"/>
          <w:color w:val="000000"/>
        </w:rPr>
      </w:pPr>
    </w:p>
    <w:p w:rsidR="00BF6206" w:rsidRPr="00852493" w:rsidRDefault="00BF6206" w:rsidP="00BF6206">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491251923"/>
      <w:bookmarkStart w:id="7" w:name="_Toc518976305"/>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2"/>
      </w:r>
      <w:bookmarkEnd w:id="6"/>
      <w:bookmarkEnd w:id="7"/>
    </w:p>
    <w:p w:rsidR="00BF6206" w:rsidRPr="00852493" w:rsidRDefault="00BF6206" w:rsidP="00BF6206">
      <w:pPr>
        <w:tabs>
          <w:tab w:val="left" w:pos="1950"/>
        </w:tabs>
        <w:rPr>
          <w:rFonts w:ascii="Times New Roman" w:hAnsi="Times New Roman" w:cs="Times New Roman"/>
          <w:color w:val="000000"/>
        </w:rPr>
      </w:pPr>
    </w:p>
    <w:p w:rsidR="00BF6206" w:rsidRDefault="00BF6206" w:rsidP="00BF6206">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BF6206" w:rsidRDefault="00BF6206" w:rsidP="00BF6206">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65362B">
        <w:rPr>
          <w:rFonts w:ascii="Times New Roman" w:hAnsi="Times New Roman" w:cs="Times New Roman"/>
          <w:color w:val="000000"/>
          <w:sz w:val="24"/>
          <w:szCs w:val="24"/>
          <w:lang w:val="pl-PL"/>
        </w:rPr>
        <w:t>2503</w:t>
      </w:r>
    </w:p>
    <w:p w:rsidR="00BF6206" w:rsidRPr="00852493" w:rsidRDefault="00BF6206" w:rsidP="00BF6206">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65362B">
        <w:rPr>
          <w:rFonts w:ascii="Times New Roman" w:hAnsi="Times New Roman" w:cs="Times New Roman"/>
          <w:color w:val="000000"/>
          <w:sz w:val="24"/>
          <w:szCs w:val="24"/>
          <w:lang w:val="pl-PL"/>
        </w:rPr>
        <w:t>23.08</w:t>
      </w:r>
      <w:r w:rsidR="003E1B84">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201</w:t>
      </w:r>
      <w:r w:rsidR="00C56D3F">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 godine</w:t>
      </w: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852493" w:rsidRDefault="00BF6206" w:rsidP="00BF6206">
      <w:pPr>
        <w:spacing w:after="0" w:line="240" w:lineRule="auto"/>
        <w:ind w:firstLine="567"/>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00DA36BC">
        <w:rPr>
          <w:rFonts w:ascii="Times New Roman" w:hAnsi="Times New Roman" w:cs="Times New Roman"/>
          <w:color w:val="000000"/>
          <w:sz w:val="24"/>
          <w:szCs w:val="24"/>
          <w:lang w:val="pl-PL"/>
        </w:rPr>
        <w:t>)</w:t>
      </w:r>
      <w:r w:rsidRPr="007D34F3">
        <w:rPr>
          <w:rFonts w:ascii="Times New Roman" w:hAnsi="Times New Roman" w:cs="Times New Roman"/>
          <w:color w:val="000000"/>
          <w:sz w:val="24"/>
          <w:szCs w:val="24"/>
          <w:lang w:val="pl-PL"/>
        </w:rPr>
        <w:t>, Predsjednik</w:t>
      </w:r>
      <w:r w:rsidR="00DA36BC" w:rsidRPr="00DA36BC">
        <w:rPr>
          <w:rFonts w:ascii="Times New Roman" w:hAnsi="Times New Roman" w:cs="Times New Roman"/>
          <w:color w:val="000000"/>
          <w:sz w:val="24"/>
          <w:szCs w:val="24"/>
          <w:lang w:val="pl-PL"/>
        </w:rPr>
        <w:t xml:space="preserve"> </w:t>
      </w:r>
      <w:r w:rsidR="005144A8" w:rsidRPr="007D34F3">
        <w:rPr>
          <w:rFonts w:ascii="Times New Roman" w:hAnsi="Times New Roman" w:cs="Times New Roman"/>
          <w:color w:val="000000"/>
          <w:sz w:val="24"/>
          <w:szCs w:val="24"/>
          <w:lang w:val="pl-PL"/>
        </w:rPr>
        <w:t>Opštine Bar</w:t>
      </w:r>
      <w:r w:rsidR="005144A8">
        <w:rPr>
          <w:rFonts w:ascii="Times New Roman" w:hAnsi="Times New Roman" w:cs="Times New Roman"/>
          <w:color w:val="000000"/>
          <w:sz w:val="24"/>
          <w:szCs w:val="24"/>
          <w:lang w:val="pl-PL"/>
        </w:rPr>
        <w:t xml:space="preserve"> </w:t>
      </w:r>
      <w:r w:rsidR="00DA36BC">
        <w:rPr>
          <w:rFonts w:ascii="Times New Roman" w:hAnsi="Times New Roman" w:cs="Times New Roman"/>
          <w:color w:val="000000"/>
          <w:sz w:val="24"/>
          <w:szCs w:val="24"/>
          <w:lang w:val="pl-PL"/>
        </w:rPr>
        <w:t>Dušan Raičević</w:t>
      </w:r>
      <w:r w:rsidR="005144A8">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daje</w:t>
      </w: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852493" w:rsidRDefault="00BF6206" w:rsidP="00BF6206">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7D34F3" w:rsidRDefault="00BF6206" w:rsidP="00BF6206">
      <w:pPr>
        <w:spacing w:after="0" w:line="240" w:lineRule="auto"/>
        <w:jc w:val="both"/>
        <w:rPr>
          <w:rFonts w:ascii="Times New Roman" w:hAnsi="Times New Roman" w:cs="Times New Roman"/>
          <w:color w:val="000000"/>
          <w:sz w:val="24"/>
          <w:szCs w:val="24"/>
          <w:lang w:val="pl-PL"/>
        </w:rPr>
      </w:pPr>
      <w:r w:rsidRPr="007D34F3">
        <w:rPr>
          <w:rFonts w:ascii="Times New Roman" w:hAnsi="Times New Roman" w:cs="Times New Roman"/>
          <w:color w:val="000000"/>
          <w:sz w:val="24"/>
          <w:szCs w:val="24"/>
          <w:lang w:val="pl-PL"/>
        </w:rPr>
        <w:t xml:space="preserve">da će </w:t>
      </w:r>
      <w:r>
        <w:rPr>
          <w:rFonts w:ascii="Times New Roman" w:hAnsi="Times New Roman" w:cs="Times New Roman"/>
          <w:color w:val="000000"/>
          <w:sz w:val="24"/>
          <w:szCs w:val="24"/>
          <w:lang w:val="pl-PL"/>
        </w:rPr>
        <w:t>Opština Bar</w:t>
      </w:r>
      <w:r w:rsidRPr="007D34F3">
        <w:rPr>
          <w:rFonts w:ascii="Times New Roman" w:hAnsi="Times New Roman" w:cs="Times New Roman"/>
          <w:color w:val="000000"/>
          <w:sz w:val="24"/>
          <w:szCs w:val="24"/>
          <w:lang w:val="pl-PL"/>
        </w:rPr>
        <w:t>, shodno Planu javnih nabavki</w:t>
      </w:r>
      <w:r w:rsidR="00E35B06">
        <w:rPr>
          <w:rFonts w:ascii="Times New Roman" w:hAnsi="Times New Roman" w:cs="Times New Roman"/>
          <w:color w:val="000000"/>
          <w:sz w:val="24"/>
          <w:szCs w:val="24"/>
          <w:lang w:val="pl-PL"/>
        </w:rPr>
        <w:t xml:space="preserve"> Amandman </w:t>
      </w:r>
      <w:r w:rsidR="00AA7B4D">
        <w:rPr>
          <w:rFonts w:ascii="Times New Roman" w:hAnsi="Times New Roman" w:cs="Times New Roman"/>
          <w:color w:val="000000"/>
          <w:sz w:val="24"/>
          <w:szCs w:val="24"/>
          <w:lang w:val="pl-PL"/>
        </w:rPr>
        <w:t>II</w:t>
      </w:r>
      <w:r w:rsidR="0074636C">
        <w:rPr>
          <w:rFonts w:ascii="Times New Roman" w:hAnsi="Times New Roman" w:cs="Times New Roman"/>
          <w:color w:val="000000"/>
          <w:sz w:val="24"/>
          <w:szCs w:val="24"/>
          <w:lang w:val="pl-PL"/>
        </w:rPr>
        <w:t>I</w:t>
      </w:r>
      <w:r>
        <w:rPr>
          <w:rFonts w:ascii="Times New Roman" w:hAnsi="Times New Roman" w:cs="Times New Roman"/>
          <w:color w:val="000000"/>
          <w:sz w:val="24"/>
          <w:szCs w:val="24"/>
          <w:lang w:val="pl-PL"/>
        </w:rPr>
        <w:t>,</w:t>
      </w:r>
      <w:r w:rsidRPr="007D34F3">
        <w:rPr>
          <w:rFonts w:ascii="Times New Roman" w:hAnsi="Times New Roman" w:cs="Times New Roman"/>
          <w:color w:val="000000"/>
          <w:sz w:val="24"/>
          <w:szCs w:val="24"/>
          <w:lang w:val="pl-PL"/>
        </w:rPr>
        <w:t xml:space="preserve"> </w:t>
      </w:r>
      <w:r w:rsidR="00AA7B4D">
        <w:rPr>
          <w:rFonts w:ascii="Times New Roman" w:hAnsi="Times New Roman" w:cs="Times New Roman"/>
          <w:color w:val="000000"/>
          <w:sz w:val="24"/>
          <w:szCs w:val="24"/>
        </w:rPr>
        <w:t xml:space="preserve">broj </w:t>
      </w:r>
      <w:r w:rsidR="00AA7B4D">
        <w:rPr>
          <w:rFonts w:ascii="Times New Roman" w:hAnsi="Times New Roman" w:cs="Times New Roman"/>
          <w:color w:val="000000"/>
          <w:sz w:val="24"/>
          <w:szCs w:val="24"/>
          <w:lang w:val="pl-PL"/>
        </w:rPr>
        <w:t>01-2043 od 19.07.2018</w:t>
      </w:r>
      <w:r w:rsidRPr="007D34F3">
        <w:rPr>
          <w:rFonts w:ascii="Times New Roman" w:hAnsi="Times New Roman" w:cs="Times New Roman"/>
          <w:color w:val="000000"/>
          <w:sz w:val="24"/>
          <w:szCs w:val="24"/>
          <w:lang w:val="pl-PL"/>
        </w:rPr>
        <w:t>. godine</w:t>
      </w:r>
      <w:r>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i Ugovora o javnoj nabavci</w:t>
      </w:r>
      <w:r w:rsidR="0074636C">
        <w:rPr>
          <w:rFonts w:ascii="Times New Roman" w:hAnsi="Times New Roman" w:cs="Times New Roman"/>
          <w:color w:val="000000"/>
          <w:sz w:val="24"/>
          <w:szCs w:val="24"/>
          <w:lang w:val="pl-PL"/>
        </w:rPr>
        <w:t xml:space="preserve"> za nabavku </w:t>
      </w:r>
      <w:r w:rsidR="00D4766E">
        <w:rPr>
          <w:rFonts w:ascii="Times New Roman" w:hAnsi="Times New Roman" w:cs="Times New Roman"/>
          <w:color w:val="000000"/>
          <w:sz w:val="24"/>
          <w:szCs w:val="24"/>
          <w:lang w:val="pl-PL"/>
        </w:rPr>
        <w:t>i ugradnju autoguma za službena i vatrogasna motorna vozila po partijama</w:t>
      </w:r>
      <w:r w:rsidRPr="007D34F3">
        <w:rPr>
          <w:rFonts w:ascii="Times New Roman" w:hAnsi="Times New Roman" w:cs="Times New Roman"/>
          <w:color w:val="000000"/>
          <w:sz w:val="24"/>
          <w:szCs w:val="24"/>
          <w:lang w:val="pl-PL"/>
        </w:rPr>
        <w:t>, uredno vršiti plaćanja preuzetih obaveza, po utvrđenoj dinamici.</w:t>
      </w:r>
    </w:p>
    <w:p w:rsidR="00BF6206" w:rsidRPr="007D34F3" w:rsidRDefault="00BF6206" w:rsidP="00BF6206">
      <w:pPr>
        <w:spacing w:after="0" w:line="240" w:lineRule="auto"/>
        <w:jc w:val="both"/>
        <w:rPr>
          <w:rFonts w:ascii="Times New Roman" w:hAnsi="Times New Roman" w:cs="Times New Roman"/>
          <w:color w:val="000000"/>
          <w:sz w:val="24"/>
          <w:szCs w:val="24"/>
          <w:lang w:val="pl-PL"/>
        </w:rPr>
      </w:pPr>
    </w:p>
    <w:p w:rsidR="00BF6206" w:rsidRPr="007D34F3" w:rsidRDefault="00BF6206" w:rsidP="00BF6206">
      <w:pPr>
        <w:pStyle w:val="BodyText"/>
        <w:ind w:left="360"/>
        <w:rPr>
          <w:i/>
          <w:iCs/>
          <w:color w:val="000000"/>
          <w:sz w:val="24"/>
          <w:szCs w:val="24"/>
          <w:lang w:val="sr-Latn-CS"/>
        </w:rPr>
      </w:pPr>
    </w:p>
    <w:p w:rsidR="00BF6206" w:rsidRPr="009C0C74" w:rsidRDefault="00BF6206" w:rsidP="00BF6206">
      <w:pPr>
        <w:tabs>
          <w:tab w:val="left" w:pos="1950"/>
        </w:tabs>
        <w:rPr>
          <w:rFonts w:ascii="Times New Roman" w:hAnsi="Times New Roman" w:cs="Times New Roman"/>
          <w:i/>
          <w:iCs/>
          <w:color w:val="000000"/>
        </w:rPr>
      </w:pPr>
    </w:p>
    <w:p w:rsidR="00BF6206" w:rsidRPr="00852493" w:rsidRDefault="00BF6206" w:rsidP="00BF6206">
      <w:pPr>
        <w:pStyle w:val="BodyText"/>
        <w:ind w:left="360"/>
        <w:rPr>
          <w:i/>
          <w:iCs/>
          <w:color w:val="000000"/>
          <w:sz w:val="24"/>
          <w:szCs w:val="24"/>
          <w:lang w:val="sr-Latn-CS"/>
        </w:rPr>
      </w:pPr>
    </w:p>
    <w:p w:rsidR="00BF6206" w:rsidRPr="00852493" w:rsidRDefault="00BF6206" w:rsidP="00BF6206">
      <w:pPr>
        <w:tabs>
          <w:tab w:val="left" w:pos="1950"/>
        </w:tabs>
        <w:rPr>
          <w:rFonts w:ascii="Times New Roman" w:hAnsi="Times New Roman" w:cs="Times New Roman"/>
          <w:color w:val="000000"/>
        </w:rPr>
      </w:pPr>
    </w:p>
    <w:p w:rsidR="00BF6206" w:rsidRPr="007D34F3" w:rsidRDefault="00BF6206" w:rsidP="00BF6206">
      <w:pPr>
        <w:spacing w:after="0" w:line="240" w:lineRule="auto"/>
        <w:ind w:left="3540"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w:t>
      </w:r>
      <w:r w:rsidRPr="007D34F3">
        <w:rPr>
          <w:rFonts w:ascii="Times New Roman" w:hAnsi="Times New Roman" w:cs="Times New Roman"/>
          <w:b/>
          <w:color w:val="000000"/>
          <w:sz w:val="24"/>
          <w:szCs w:val="24"/>
          <w:lang w:val="sr-Latn-CS"/>
        </w:rPr>
        <w:t xml:space="preserve">PREDSJEDNIK  </w:t>
      </w:r>
    </w:p>
    <w:p w:rsidR="00BF6206" w:rsidRDefault="00BF6206" w:rsidP="00BF6206">
      <w:pPr>
        <w:spacing w:after="0" w:line="240" w:lineRule="auto"/>
        <w:ind w:left="4956" w:firstLine="708"/>
        <w:jc w:val="center"/>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w:t>
      </w:r>
      <w:r w:rsidR="00D4766E">
        <w:rPr>
          <w:rFonts w:ascii="Times New Roman" w:hAnsi="Times New Roman" w:cs="Times New Roman"/>
          <w:color w:val="000000"/>
          <w:sz w:val="24"/>
          <w:szCs w:val="24"/>
          <w:lang w:val="pl-PL"/>
        </w:rPr>
        <w:t>Dušan Raičević</w:t>
      </w:r>
    </w:p>
    <w:p w:rsidR="00BF6206" w:rsidRDefault="00BF6206" w:rsidP="00BF6206">
      <w:pPr>
        <w:spacing w:after="0" w:line="240" w:lineRule="auto"/>
        <w:ind w:left="2124" w:firstLine="708"/>
        <w:jc w:val="center"/>
        <w:rPr>
          <w:rFonts w:ascii="Times New Roman" w:hAnsi="Times New Roman" w:cs="Times New Roman"/>
          <w:color w:val="000000"/>
          <w:sz w:val="24"/>
          <w:szCs w:val="24"/>
          <w:lang w:val="pl-PL"/>
        </w:rPr>
      </w:pPr>
    </w:p>
    <w:p w:rsidR="00BF6206" w:rsidRPr="00852493" w:rsidRDefault="00BF6206" w:rsidP="00BF6206">
      <w:pPr>
        <w:spacing w:after="0" w:line="240" w:lineRule="auto"/>
        <w:ind w:left="4956" w:firstLine="708"/>
        <w:jc w:val="center"/>
        <w:rPr>
          <w:rFonts w:ascii="Times New Roman" w:hAnsi="Times New Roman" w:cs="Times New Roman"/>
          <w:color w:val="000000"/>
          <w:sz w:val="24"/>
          <w:szCs w:val="24"/>
        </w:rPr>
      </w:pPr>
      <w:r>
        <w:rPr>
          <w:rFonts w:ascii="Times New Roman" w:hAnsi="Times New Roman" w:cs="Times New Roman"/>
          <w:color w:val="000000"/>
          <w:sz w:val="24"/>
          <w:szCs w:val="24"/>
          <w:lang w:val="pl-PL"/>
        </w:rPr>
        <w:t xml:space="preserve">       ____________________</w:t>
      </w:r>
    </w:p>
    <w:p w:rsidR="00BF6206" w:rsidRPr="00852493" w:rsidRDefault="00BF6206" w:rsidP="00BF6206">
      <w:pPr>
        <w:tabs>
          <w:tab w:val="left" w:pos="1950"/>
        </w:tabs>
        <w:rPr>
          <w:rFonts w:ascii="Times New Roman" w:hAnsi="Times New Roman" w:cs="Times New Roman"/>
          <w:i/>
          <w:iCs/>
          <w:color w:val="000000"/>
        </w:rPr>
      </w:pPr>
      <w:r w:rsidRPr="00852493">
        <w:rPr>
          <w:rFonts w:ascii="Times New Roman" w:hAnsi="Times New Roman" w:cs="Times New Roman"/>
          <w:color w:val="000000"/>
        </w:rPr>
        <w:t xml:space="preserve">                                                               </w:t>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t xml:space="preserve">     </w:t>
      </w:r>
      <w:r>
        <w:rPr>
          <w:rFonts w:ascii="Times New Roman" w:hAnsi="Times New Roman" w:cs="Times New Roman"/>
          <w:color w:val="000000"/>
        </w:rPr>
        <w:t xml:space="preserve">  </w:t>
      </w:r>
      <w:r w:rsidRPr="00852493">
        <w:rPr>
          <w:rFonts w:ascii="Times New Roman" w:hAnsi="Times New Roman" w:cs="Times New Roman"/>
          <w:i/>
          <w:iCs/>
          <w:color w:val="000000"/>
          <w:sz w:val="24"/>
          <w:szCs w:val="24"/>
          <w:lang w:val="sr-Latn-CS"/>
        </w:rPr>
        <w:t xml:space="preserve">s.r. </w:t>
      </w:r>
    </w:p>
    <w:p w:rsidR="00BF6206" w:rsidRPr="00852493" w:rsidRDefault="00BF6206" w:rsidP="00BF6206">
      <w:pPr>
        <w:tabs>
          <w:tab w:val="left" w:pos="1950"/>
        </w:tabs>
        <w:rPr>
          <w:rFonts w:ascii="Times New Roman" w:hAnsi="Times New Roman" w:cs="Times New Roman"/>
          <w:color w:val="000000"/>
        </w:rPr>
      </w:pPr>
    </w:p>
    <w:p w:rsidR="00BF6206" w:rsidRPr="00852493" w:rsidRDefault="00BF6206" w:rsidP="00BF6206">
      <w:pPr>
        <w:tabs>
          <w:tab w:val="left" w:pos="1950"/>
        </w:tabs>
        <w:rPr>
          <w:rFonts w:ascii="Times New Roman" w:hAnsi="Times New Roman" w:cs="Times New Roman"/>
          <w:color w:val="000000"/>
        </w:rPr>
      </w:pPr>
    </w:p>
    <w:p w:rsidR="00BF6206" w:rsidRPr="00852493" w:rsidRDefault="00BF6206" w:rsidP="00BF6206">
      <w:pPr>
        <w:tabs>
          <w:tab w:val="left" w:pos="1950"/>
        </w:tabs>
        <w:rPr>
          <w:rFonts w:ascii="Times New Roman" w:hAnsi="Times New Roman" w:cs="Times New Roman"/>
          <w:color w:val="000000"/>
        </w:rPr>
      </w:pPr>
    </w:p>
    <w:p w:rsidR="00BF6206" w:rsidRPr="00852493" w:rsidRDefault="00BF6206" w:rsidP="00BF6206">
      <w:pPr>
        <w:tabs>
          <w:tab w:val="left" w:pos="1950"/>
        </w:tabs>
        <w:rPr>
          <w:rFonts w:ascii="Times New Roman" w:hAnsi="Times New Roman" w:cs="Times New Roman"/>
          <w:color w:val="000000"/>
        </w:rPr>
      </w:pPr>
    </w:p>
    <w:p w:rsidR="00BF6206" w:rsidRPr="00852493" w:rsidRDefault="00BF6206" w:rsidP="00BF6206">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BF6206" w:rsidRPr="00852493" w:rsidRDefault="00BF6206" w:rsidP="00BF6206">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8" w:name="_Toc491251924"/>
      <w:bookmarkStart w:id="9" w:name="_Toc518976306"/>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3"/>
      </w:r>
      <w:bookmarkEnd w:id="8"/>
      <w:bookmarkEnd w:id="9"/>
    </w:p>
    <w:p w:rsidR="00BF6206" w:rsidRPr="00852493" w:rsidRDefault="00BF6206" w:rsidP="00BF6206">
      <w:pPr>
        <w:spacing w:after="0" w:line="240" w:lineRule="auto"/>
        <w:rPr>
          <w:rFonts w:ascii="Times New Roman" w:hAnsi="Times New Roman" w:cs="Times New Roman"/>
          <w:b/>
          <w:bCs/>
          <w:color w:val="000000"/>
          <w:sz w:val="28"/>
          <w:szCs w:val="28"/>
          <w:lang w:val="sr-Latn-CS"/>
        </w:rPr>
      </w:pP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Default="00BF6206" w:rsidP="00BF6206">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BF6206" w:rsidRDefault="00BF6206" w:rsidP="00BF6206">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65362B">
        <w:rPr>
          <w:rFonts w:ascii="Times New Roman" w:hAnsi="Times New Roman" w:cs="Times New Roman"/>
          <w:color w:val="000000"/>
          <w:sz w:val="24"/>
          <w:szCs w:val="24"/>
          <w:lang w:val="pl-PL"/>
        </w:rPr>
        <w:t>2503/2</w:t>
      </w:r>
    </w:p>
    <w:p w:rsidR="00BF6206" w:rsidRPr="00852493" w:rsidRDefault="00BF6206" w:rsidP="00BF6206">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65362B">
        <w:rPr>
          <w:rFonts w:ascii="Times New Roman" w:hAnsi="Times New Roman" w:cs="Times New Roman"/>
          <w:color w:val="000000"/>
          <w:sz w:val="24"/>
          <w:szCs w:val="24"/>
          <w:lang w:val="pl-PL"/>
        </w:rPr>
        <w:t>23.08</w:t>
      </w:r>
      <w:r w:rsidR="003E1B84">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201</w:t>
      </w:r>
      <w:r w:rsidR="00C56D3F">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 godine</w:t>
      </w: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Pr="00852493" w:rsidRDefault="00BF6206" w:rsidP="00BF6206">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w:t>
      </w:r>
      <w:r w:rsidR="0074636C">
        <w:rPr>
          <w:rFonts w:ascii="Times New Roman" w:hAnsi="Times New Roman" w:cs="Times New Roman"/>
          <w:color w:val="000000"/>
          <w:sz w:val="24"/>
          <w:szCs w:val="24"/>
          <w:lang w:val="pl-PL"/>
        </w:rPr>
        <w:t xml:space="preserve">Amandman </w:t>
      </w:r>
      <w:r w:rsidR="00D4766E">
        <w:rPr>
          <w:rFonts w:ascii="Times New Roman" w:hAnsi="Times New Roman" w:cs="Times New Roman"/>
          <w:color w:val="000000"/>
          <w:sz w:val="24"/>
          <w:szCs w:val="24"/>
          <w:lang w:val="pl-PL"/>
        </w:rPr>
        <w:t>I</w:t>
      </w:r>
      <w:r w:rsidR="0074636C">
        <w:rPr>
          <w:rFonts w:ascii="Times New Roman" w:hAnsi="Times New Roman" w:cs="Times New Roman"/>
          <w:color w:val="000000"/>
          <w:sz w:val="24"/>
          <w:szCs w:val="24"/>
          <w:lang w:val="pl-PL"/>
        </w:rPr>
        <w:t>II,</w:t>
      </w:r>
      <w:r w:rsidR="0074636C" w:rsidRPr="007D34F3">
        <w:rPr>
          <w:rFonts w:ascii="Times New Roman" w:hAnsi="Times New Roman" w:cs="Times New Roman"/>
          <w:color w:val="000000"/>
          <w:sz w:val="24"/>
          <w:szCs w:val="24"/>
          <w:lang w:val="pl-PL"/>
        </w:rPr>
        <w:t xml:space="preserve"> </w:t>
      </w:r>
      <w:r w:rsidR="0074636C">
        <w:rPr>
          <w:rFonts w:ascii="Times New Roman" w:hAnsi="Times New Roman" w:cs="Times New Roman"/>
          <w:color w:val="000000"/>
          <w:sz w:val="24"/>
          <w:szCs w:val="24"/>
        </w:rPr>
        <w:t xml:space="preserve">broj </w:t>
      </w:r>
      <w:r w:rsidR="0074636C">
        <w:rPr>
          <w:rFonts w:ascii="Times New Roman" w:hAnsi="Times New Roman" w:cs="Times New Roman"/>
          <w:color w:val="000000"/>
          <w:sz w:val="24"/>
          <w:szCs w:val="24"/>
          <w:lang w:val="pl-PL"/>
        </w:rPr>
        <w:t>01-</w:t>
      </w:r>
      <w:r w:rsidR="00D4766E">
        <w:rPr>
          <w:rFonts w:ascii="Times New Roman" w:hAnsi="Times New Roman" w:cs="Times New Roman"/>
          <w:color w:val="000000"/>
          <w:sz w:val="24"/>
          <w:szCs w:val="24"/>
          <w:lang w:val="pl-PL"/>
        </w:rPr>
        <w:t>2043</w:t>
      </w:r>
      <w:r w:rsidR="0074636C">
        <w:rPr>
          <w:rFonts w:ascii="Times New Roman" w:hAnsi="Times New Roman" w:cs="Times New Roman"/>
          <w:color w:val="000000"/>
          <w:sz w:val="24"/>
          <w:szCs w:val="24"/>
          <w:lang w:val="pl-PL"/>
        </w:rPr>
        <w:t xml:space="preserve"> od </w:t>
      </w:r>
      <w:r w:rsidR="00D4766E">
        <w:rPr>
          <w:rFonts w:ascii="Times New Roman" w:hAnsi="Times New Roman" w:cs="Times New Roman"/>
          <w:color w:val="000000"/>
          <w:sz w:val="24"/>
          <w:szCs w:val="24"/>
          <w:lang w:val="pl-PL"/>
        </w:rPr>
        <w:t>19.07</w:t>
      </w:r>
      <w:r w:rsidR="0074636C">
        <w:rPr>
          <w:rFonts w:ascii="Times New Roman" w:hAnsi="Times New Roman" w:cs="Times New Roman"/>
          <w:color w:val="000000"/>
          <w:sz w:val="24"/>
          <w:szCs w:val="24"/>
          <w:lang w:val="pl-PL"/>
        </w:rPr>
        <w:t>.2018</w:t>
      </w:r>
      <w:r w:rsidR="00C56D3F">
        <w:rPr>
          <w:rFonts w:ascii="Times New Roman" w:hAnsi="Times New Roman" w:cs="Times New Roman"/>
          <w:color w:val="000000"/>
          <w:sz w:val="24"/>
          <w:szCs w:val="24"/>
          <w:lang w:val="pl-PL"/>
        </w:rPr>
        <w:t xml:space="preserve">. godine </w:t>
      </w:r>
      <w:r w:rsidR="0074636C">
        <w:rPr>
          <w:rFonts w:ascii="Times New Roman" w:hAnsi="Times New Roman" w:cs="Times New Roman"/>
          <w:color w:val="000000"/>
          <w:sz w:val="24"/>
          <w:szCs w:val="24"/>
          <w:lang w:val="pl-PL"/>
        </w:rPr>
        <w:t xml:space="preserve">za nabavku </w:t>
      </w:r>
      <w:r w:rsidR="00D4766E">
        <w:rPr>
          <w:rFonts w:ascii="Times New Roman" w:hAnsi="Times New Roman" w:cs="Times New Roman"/>
          <w:color w:val="000000"/>
          <w:sz w:val="24"/>
          <w:szCs w:val="24"/>
          <w:lang w:val="pl-PL"/>
        </w:rPr>
        <w:t>i i ugradnju autoguma za službena i vatrogasna motorna vozila po partijama</w:t>
      </w:r>
      <w:r w:rsidRPr="00764DFD">
        <w:rPr>
          <w:rFonts w:ascii="Times New Roman" w:hAnsi="Times New Roman" w:cs="Times New Roman"/>
          <w:color w:val="000000"/>
        </w:rPr>
        <w:t>,</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BF6206" w:rsidRPr="00852493" w:rsidRDefault="00BF6206" w:rsidP="00BF6206">
      <w:pPr>
        <w:spacing w:after="160" w:line="259" w:lineRule="auto"/>
        <w:jc w:val="both"/>
        <w:rPr>
          <w:rFonts w:ascii="Times New Roman" w:hAnsi="Times New Roman" w:cs="Times New Roman"/>
          <w:color w:val="000000"/>
          <w:sz w:val="23"/>
          <w:szCs w:val="23"/>
        </w:rPr>
      </w:pP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Default="00BF6206" w:rsidP="00BF6206">
      <w:pPr>
        <w:spacing w:after="0" w:line="240" w:lineRule="auto"/>
        <w:ind w:firstLine="1134"/>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Predsjednik: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 xml:space="preserve">                                  </w:t>
      </w:r>
      <w:r w:rsidR="00D4766E">
        <w:rPr>
          <w:rFonts w:ascii="Times New Roman" w:hAnsi="Times New Roman" w:cs="Times New Roman"/>
          <w:color w:val="000000"/>
          <w:sz w:val="24"/>
          <w:szCs w:val="24"/>
          <w:lang w:val="pl-PL"/>
        </w:rPr>
        <w:t>Dušan Raičević</w:t>
      </w:r>
    </w:p>
    <w:p w:rsidR="00BF6206" w:rsidRDefault="00BF6206" w:rsidP="00BF6206">
      <w:pPr>
        <w:spacing w:after="0" w:line="240" w:lineRule="auto"/>
        <w:ind w:firstLine="1134"/>
        <w:rPr>
          <w:rFonts w:ascii="Times New Roman" w:hAnsi="Times New Roman" w:cs="Times New Roman"/>
          <w:color w:val="000000"/>
          <w:sz w:val="24"/>
          <w:szCs w:val="24"/>
          <w:lang w:val="pl-PL"/>
        </w:rPr>
      </w:pPr>
    </w:p>
    <w:p w:rsidR="00BF6206" w:rsidRPr="00107D36" w:rsidRDefault="00BF6206" w:rsidP="00BF6206">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pl-PL"/>
        </w:rPr>
        <w:t>___________________</w:t>
      </w:r>
    </w:p>
    <w:p w:rsidR="00BF6206" w:rsidRDefault="00BF6206" w:rsidP="00BF6206">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BF6206" w:rsidRDefault="00BF6206" w:rsidP="00BF6206">
      <w:pPr>
        <w:spacing w:after="0" w:line="240" w:lineRule="auto"/>
        <w:ind w:left="5664" w:firstLine="708"/>
        <w:jc w:val="center"/>
        <w:rPr>
          <w:rFonts w:ascii="Times New Roman" w:hAnsi="Times New Roman" w:cs="Times New Roman"/>
          <w:i/>
          <w:iCs/>
          <w:color w:val="000000"/>
          <w:sz w:val="20"/>
          <w:szCs w:val="20"/>
        </w:rPr>
      </w:pPr>
    </w:p>
    <w:p w:rsidR="00BF6206" w:rsidRDefault="00BF6206" w:rsidP="00BF6206">
      <w:pPr>
        <w:spacing w:after="0" w:line="240" w:lineRule="auto"/>
        <w:jc w:val="right"/>
        <w:rPr>
          <w:rFonts w:ascii="Times New Roman" w:hAnsi="Times New Roman" w:cs="Times New Roman"/>
          <w:color w:val="000000"/>
          <w:sz w:val="24"/>
          <w:szCs w:val="24"/>
        </w:rPr>
      </w:pPr>
    </w:p>
    <w:p w:rsidR="00BF6206" w:rsidRDefault="00BF6206" w:rsidP="00BF620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Službenik za javne nabavke</w:t>
      </w:r>
      <w:r>
        <w:rPr>
          <w:rFonts w:ascii="Times New Roman" w:hAnsi="Times New Roman" w:cs="Times New Roman"/>
          <w:color w:val="000000"/>
          <w:sz w:val="24"/>
          <w:szCs w:val="24"/>
          <w:lang w:val="sr-Latn-CS"/>
        </w:rPr>
        <w:t>:</w:t>
      </w:r>
      <w:r>
        <w:rPr>
          <w:rFonts w:ascii="Times New Roman" w:hAnsi="Times New Roman" w:cs="Times New Roman"/>
          <w:color w:val="000000"/>
          <w:sz w:val="24"/>
          <w:szCs w:val="24"/>
          <w:lang w:val="sr-Latn-CS"/>
        </w:rPr>
        <w:tab/>
        <w:t xml:space="preserve">                                    </w:t>
      </w:r>
      <w:r w:rsidR="00D4766E">
        <w:rPr>
          <w:rFonts w:ascii="Times New Roman" w:hAnsi="Times New Roman" w:cs="Times New Roman"/>
          <w:color w:val="000000"/>
          <w:sz w:val="24"/>
          <w:szCs w:val="24"/>
        </w:rPr>
        <w:t>Marija Marković</w:t>
      </w:r>
    </w:p>
    <w:p w:rsidR="00BF6206" w:rsidRDefault="00BF6206" w:rsidP="00BF6206">
      <w:pPr>
        <w:spacing w:after="0" w:line="240" w:lineRule="auto"/>
        <w:ind w:left="3600"/>
        <w:rPr>
          <w:rFonts w:ascii="Times New Roman" w:hAnsi="Times New Roman" w:cs="Times New Roman"/>
          <w:color w:val="000000"/>
          <w:sz w:val="24"/>
          <w:szCs w:val="24"/>
        </w:rPr>
      </w:pPr>
    </w:p>
    <w:p w:rsidR="00BF6206" w:rsidRPr="00107D36" w:rsidRDefault="00BF6206" w:rsidP="00BF6206">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___________________</w:t>
      </w:r>
    </w:p>
    <w:p w:rsidR="00BF6206" w:rsidRDefault="00BF6206" w:rsidP="00BF6206">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BF6206" w:rsidRDefault="00BF6206" w:rsidP="00BF6206">
      <w:pPr>
        <w:spacing w:after="0" w:line="240" w:lineRule="auto"/>
        <w:ind w:left="5664" w:firstLine="708"/>
        <w:jc w:val="center"/>
        <w:rPr>
          <w:rFonts w:ascii="Times New Roman" w:hAnsi="Times New Roman" w:cs="Times New Roman"/>
          <w:i/>
          <w:iCs/>
          <w:color w:val="000000"/>
          <w:sz w:val="20"/>
          <w:szCs w:val="20"/>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Pr="00852493" w:rsidRDefault="00BF6206" w:rsidP="00BF6206">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0" w:name="_Toc491251925"/>
      <w:bookmarkStart w:id="11" w:name="_Toc518976307"/>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4"/>
      </w:r>
      <w:bookmarkEnd w:id="10"/>
      <w:bookmarkEnd w:id="11"/>
    </w:p>
    <w:p w:rsidR="00BF6206" w:rsidRPr="00852493" w:rsidRDefault="00BF6206" w:rsidP="00BF6206">
      <w:pPr>
        <w:spacing w:after="0" w:line="240" w:lineRule="auto"/>
        <w:rPr>
          <w:rFonts w:ascii="Times New Roman" w:hAnsi="Times New Roman" w:cs="Times New Roman"/>
          <w:b/>
          <w:bCs/>
          <w:color w:val="000000"/>
          <w:sz w:val="28"/>
          <w:szCs w:val="28"/>
          <w:lang w:val="sr-Latn-CS"/>
        </w:rPr>
      </w:pP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Default="00BF6206" w:rsidP="00BF6206">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BF6206" w:rsidRDefault="00BF6206" w:rsidP="00BF6206">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65362B">
        <w:rPr>
          <w:rFonts w:ascii="Times New Roman" w:hAnsi="Times New Roman" w:cs="Times New Roman"/>
          <w:color w:val="000000"/>
          <w:sz w:val="24"/>
          <w:szCs w:val="24"/>
          <w:lang w:val="pl-PL"/>
        </w:rPr>
        <w:t>2503/3</w:t>
      </w:r>
    </w:p>
    <w:p w:rsidR="00BF6206" w:rsidRPr="00852493" w:rsidRDefault="00BF6206" w:rsidP="00BF6206">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65362B">
        <w:rPr>
          <w:rFonts w:ascii="Times New Roman" w:hAnsi="Times New Roman" w:cs="Times New Roman"/>
          <w:color w:val="000000"/>
          <w:sz w:val="24"/>
          <w:szCs w:val="24"/>
          <w:lang w:val="pl-PL"/>
        </w:rPr>
        <w:t>23.08</w:t>
      </w:r>
      <w:r w:rsidR="003E1B84">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201</w:t>
      </w:r>
      <w:r w:rsidR="00C56D3F">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 godine</w:t>
      </w: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b/>
          <w:bCs/>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b/>
          <w:bCs/>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b/>
          <w:bCs/>
          <w:color w:val="000000"/>
          <w:sz w:val="24"/>
          <w:szCs w:val="24"/>
          <w:lang w:val="sr-Latn-CS"/>
        </w:rPr>
      </w:pPr>
    </w:p>
    <w:p w:rsidR="00BF6206" w:rsidRPr="00852493" w:rsidRDefault="00BF6206" w:rsidP="00BF6206">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w:t>
      </w:r>
      <w:r w:rsidR="001B3EB7">
        <w:rPr>
          <w:rFonts w:ascii="Times New Roman" w:hAnsi="Times New Roman" w:cs="Times New Roman"/>
          <w:color w:val="000000"/>
          <w:sz w:val="24"/>
          <w:szCs w:val="24"/>
          <w:lang w:val="pl-PL"/>
        </w:rPr>
        <w:t>Amandman III,</w:t>
      </w:r>
      <w:r w:rsidR="001B3EB7" w:rsidRPr="007D34F3">
        <w:rPr>
          <w:rFonts w:ascii="Times New Roman" w:hAnsi="Times New Roman" w:cs="Times New Roman"/>
          <w:color w:val="000000"/>
          <w:sz w:val="24"/>
          <w:szCs w:val="24"/>
          <w:lang w:val="pl-PL"/>
        </w:rPr>
        <w:t xml:space="preserve"> </w:t>
      </w:r>
      <w:r w:rsidR="001B3EB7">
        <w:rPr>
          <w:rFonts w:ascii="Times New Roman" w:hAnsi="Times New Roman" w:cs="Times New Roman"/>
          <w:color w:val="000000"/>
          <w:sz w:val="24"/>
          <w:szCs w:val="24"/>
        </w:rPr>
        <w:t xml:space="preserve">broj </w:t>
      </w:r>
      <w:r w:rsidR="001B3EB7">
        <w:rPr>
          <w:rFonts w:ascii="Times New Roman" w:hAnsi="Times New Roman" w:cs="Times New Roman"/>
          <w:color w:val="000000"/>
          <w:sz w:val="24"/>
          <w:szCs w:val="24"/>
          <w:lang w:val="pl-PL"/>
        </w:rPr>
        <w:t>01-2043 od 19.07.2018. godine za nabavku i i ugradnju autoguma za službena i vatrogasna motorna vozila po partijama</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BF6206" w:rsidRPr="00852493" w:rsidRDefault="00BF6206" w:rsidP="00BF6206">
      <w:pPr>
        <w:tabs>
          <w:tab w:val="left" w:pos="1950"/>
        </w:tabs>
        <w:spacing w:after="0" w:line="240" w:lineRule="auto"/>
        <w:rPr>
          <w:rFonts w:ascii="Times New Roman" w:hAnsi="Times New Roman" w:cs="Times New Roman"/>
          <w:color w:val="000000"/>
          <w:sz w:val="24"/>
          <w:szCs w:val="24"/>
        </w:rPr>
      </w:pPr>
    </w:p>
    <w:p w:rsidR="00BF6206" w:rsidRDefault="00BF6206" w:rsidP="00BF6206">
      <w:pPr>
        <w:rPr>
          <w:rFonts w:ascii="Times New Roman" w:hAnsi="Times New Roman" w:cs="Times New Roman"/>
          <w:b/>
          <w:bCs/>
          <w:color w:val="000000"/>
          <w:sz w:val="28"/>
          <w:szCs w:val="28"/>
        </w:rPr>
      </w:pPr>
      <w:r>
        <w:rPr>
          <w:rFonts w:ascii="Times New Roman" w:hAnsi="Times New Roman" w:cs="Times New Roman"/>
          <w:color w:val="000000"/>
          <w:sz w:val="24"/>
          <w:szCs w:val="24"/>
        </w:rPr>
        <w:t>Predsjednik</w:t>
      </w:r>
      <w:r w:rsidRPr="00852493">
        <w:rPr>
          <w:rFonts w:ascii="Times New Roman" w:hAnsi="Times New Roman" w:cs="Times New Roman"/>
          <w:color w:val="000000"/>
          <w:sz w:val="24"/>
          <w:szCs w:val="24"/>
        </w:rPr>
        <w:t xml:space="preserve"> komisije za otvaranje i vrednovanje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sidRPr="00CC23CC">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sidRPr="00CC23CC">
        <w:rPr>
          <w:rFonts w:ascii="Times New Roman" w:hAnsi="Times New Roman" w:cs="Times New Roman"/>
          <w:color w:val="000000"/>
          <w:sz w:val="24"/>
          <w:szCs w:val="24"/>
          <w:lang w:val="sr-Latn-CS"/>
        </w:rPr>
        <w:t xml:space="preserve"> </w:t>
      </w:r>
      <w:r w:rsidR="001B3EB7">
        <w:rPr>
          <w:rFonts w:ascii="Times New Roman" w:hAnsi="Times New Roman" w:cs="Times New Roman"/>
          <w:sz w:val="24"/>
          <w:szCs w:val="24"/>
          <w:lang w:val="sl-SI"/>
        </w:rPr>
        <w:t>Darko Vidaković</w:t>
      </w:r>
    </w:p>
    <w:p w:rsidR="00BF6206" w:rsidRDefault="00BF6206" w:rsidP="00BF6206">
      <w:pPr>
        <w:spacing w:after="0" w:line="240" w:lineRule="auto"/>
        <w:ind w:firstLine="1134"/>
        <w:jc w:val="right"/>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___________________</w:t>
      </w:r>
    </w:p>
    <w:p w:rsidR="00BF6206" w:rsidRPr="008F4D68" w:rsidRDefault="00BF6206" w:rsidP="00BF6206">
      <w:pPr>
        <w:spacing w:after="0" w:line="240" w:lineRule="auto"/>
        <w:ind w:firstLine="1134"/>
        <w:jc w:val="right"/>
        <w:rPr>
          <w:rFonts w:ascii="Times New Roman" w:hAnsi="Times New Roman" w:cs="Times New Roman"/>
          <w:color w:val="000000"/>
          <w:sz w:val="24"/>
          <w:szCs w:val="24"/>
          <w:lang w:val="sr-Latn-CS"/>
        </w:rPr>
      </w:pPr>
    </w:p>
    <w:p w:rsidR="00BF6206" w:rsidRDefault="00BF6206" w:rsidP="00BF6206">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ponuda </w:t>
      </w:r>
      <w:r>
        <w:rPr>
          <w:rFonts w:ascii="Times New Roman" w:hAnsi="Times New Roman" w:cs="Times New Roman"/>
          <w:color w:val="000000"/>
          <w:sz w:val="24"/>
          <w:szCs w:val="24"/>
        </w:rPr>
        <w:t xml:space="preserve">                                      </w:t>
      </w:r>
      <w:r w:rsidR="00026E98">
        <w:rPr>
          <w:rFonts w:ascii="Times New Roman" w:hAnsi="Times New Roman" w:cs="Times New Roman"/>
          <w:sz w:val="24"/>
          <w:szCs w:val="24"/>
          <w:lang w:val="sl-SI"/>
        </w:rPr>
        <w:t>Marija Marković</w:t>
      </w:r>
    </w:p>
    <w:p w:rsidR="00BF6206" w:rsidRDefault="00BF6206" w:rsidP="00BF6206">
      <w:pPr>
        <w:spacing w:after="0" w:line="240" w:lineRule="auto"/>
        <w:ind w:left="3600"/>
        <w:rPr>
          <w:rFonts w:ascii="Times New Roman" w:hAnsi="Times New Roman" w:cs="Times New Roman"/>
          <w:color w:val="000000"/>
          <w:sz w:val="24"/>
          <w:szCs w:val="24"/>
        </w:rPr>
      </w:pPr>
    </w:p>
    <w:p w:rsidR="00BF6206" w:rsidRDefault="00BF6206" w:rsidP="00BF6206">
      <w:pPr>
        <w:spacing w:after="0" w:line="240" w:lineRule="auto"/>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w:t>
      </w:r>
    </w:p>
    <w:p w:rsidR="00BF6206" w:rsidRPr="008F4D68" w:rsidRDefault="00BF6206" w:rsidP="00BF6206">
      <w:pPr>
        <w:spacing w:after="0" w:line="240" w:lineRule="auto"/>
        <w:ind w:firstLine="1134"/>
        <w:jc w:val="right"/>
        <w:rPr>
          <w:rFonts w:ascii="Times New Roman" w:hAnsi="Times New Roman" w:cs="Times New Roman"/>
          <w:color w:val="000000"/>
          <w:sz w:val="24"/>
          <w:szCs w:val="24"/>
          <w:lang w:val="sr-Latn-CS"/>
        </w:rPr>
      </w:pPr>
    </w:p>
    <w:p w:rsidR="00BF6206" w:rsidRDefault="00BF6206" w:rsidP="00BF6206">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B42087">
        <w:rPr>
          <w:rFonts w:ascii="Times New Roman" w:hAnsi="Times New Roman" w:cs="Times New Roman"/>
          <w:color w:val="000000"/>
          <w:sz w:val="24"/>
          <w:szCs w:val="24"/>
        </w:rPr>
        <w:t xml:space="preserve">ponuda           </w:t>
      </w:r>
      <w:r>
        <w:rPr>
          <w:rFonts w:ascii="Times New Roman" w:hAnsi="Times New Roman" w:cs="Times New Roman"/>
          <w:color w:val="000000"/>
          <w:sz w:val="24"/>
          <w:szCs w:val="24"/>
        </w:rPr>
        <w:t xml:space="preserve">                      </w:t>
      </w:r>
      <w:r w:rsidR="006A1C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1B3EB7">
        <w:rPr>
          <w:rFonts w:ascii="Times New Roman" w:hAnsi="Times New Roman" w:cs="Times New Roman"/>
          <w:color w:val="000000"/>
          <w:sz w:val="24"/>
          <w:szCs w:val="24"/>
        </w:rPr>
        <w:t>Miloš Lazarević</w:t>
      </w:r>
      <w:r>
        <w:rPr>
          <w:rFonts w:ascii="Times New Roman" w:hAnsi="Times New Roman" w:cs="Times New Roman"/>
          <w:color w:val="000000"/>
          <w:sz w:val="24"/>
          <w:szCs w:val="24"/>
        </w:rPr>
        <w:t xml:space="preserve">         </w:t>
      </w:r>
    </w:p>
    <w:p w:rsidR="00BF6206" w:rsidRPr="00B42087" w:rsidRDefault="00BF6206" w:rsidP="00BF620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i/>
          <w:iCs/>
          <w:color w:val="000000"/>
          <w:lang w:val="sr-Latn-CS"/>
        </w:rPr>
        <w:t xml:space="preserve">          </w:t>
      </w:r>
      <w:r>
        <w:rPr>
          <w:rFonts w:ascii="Times New Roman" w:hAnsi="Times New Roman" w:cs="Times New Roman"/>
          <w:sz w:val="24"/>
          <w:szCs w:val="24"/>
          <w:lang w:val="sl-SI"/>
        </w:rPr>
        <w:t xml:space="preserve">                                                                                                                                                                                                                                 </w:t>
      </w:r>
    </w:p>
    <w:p w:rsidR="00BF6206" w:rsidRDefault="00BF6206" w:rsidP="00BF6206">
      <w:pPr>
        <w:spacing w:after="0" w:line="240" w:lineRule="auto"/>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___________________</w:t>
      </w:r>
    </w:p>
    <w:p w:rsidR="00BF6206" w:rsidRPr="00107D36" w:rsidRDefault="00BF6206" w:rsidP="00BF6206">
      <w:pPr>
        <w:spacing w:after="0" w:line="240" w:lineRule="auto"/>
        <w:ind w:firstLine="1134"/>
        <w:jc w:val="right"/>
        <w:rPr>
          <w:rFonts w:ascii="Times New Roman" w:hAnsi="Times New Roman" w:cs="Times New Roman"/>
          <w:color w:val="000000"/>
          <w:sz w:val="24"/>
          <w:szCs w:val="24"/>
          <w:lang w:val="sr-Latn-CS"/>
        </w:rPr>
      </w:pPr>
    </w:p>
    <w:p w:rsidR="001B3EB7" w:rsidRDefault="001B3EB7" w:rsidP="001B3EB7">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B42087">
        <w:rPr>
          <w:rFonts w:ascii="Times New Roman" w:hAnsi="Times New Roman" w:cs="Times New Roman"/>
          <w:color w:val="000000"/>
          <w:sz w:val="24"/>
          <w:szCs w:val="24"/>
        </w:rPr>
        <w:t xml:space="preserve">ponuda           </w:t>
      </w:r>
      <w:r>
        <w:rPr>
          <w:rFonts w:ascii="Times New Roman" w:hAnsi="Times New Roman" w:cs="Times New Roman"/>
          <w:color w:val="000000"/>
          <w:sz w:val="24"/>
          <w:szCs w:val="24"/>
        </w:rPr>
        <w:t xml:space="preserve">                            Vladimir Pavićević          </w:t>
      </w:r>
    </w:p>
    <w:p w:rsidR="001B3EB7" w:rsidRPr="00B42087" w:rsidRDefault="001B3EB7" w:rsidP="001B3EB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i/>
          <w:iCs/>
          <w:color w:val="000000"/>
          <w:lang w:val="sr-Latn-CS"/>
        </w:rPr>
        <w:t xml:space="preserve">          </w:t>
      </w:r>
      <w:r>
        <w:rPr>
          <w:rFonts w:ascii="Times New Roman" w:hAnsi="Times New Roman" w:cs="Times New Roman"/>
          <w:sz w:val="24"/>
          <w:szCs w:val="24"/>
          <w:lang w:val="sl-SI"/>
        </w:rPr>
        <w:t xml:space="preserve">                                                                                                                                                                                                                                 </w:t>
      </w:r>
    </w:p>
    <w:p w:rsidR="001B3EB7" w:rsidRDefault="001B3EB7" w:rsidP="001B3EB7">
      <w:pPr>
        <w:spacing w:after="0" w:line="240" w:lineRule="auto"/>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___________________</w:t>
      </w:r>
    </w:p>
    <w:p w:rsidR="001B3EB7" w:rsidRPr="00107D36" w:rsidRDefault="001B3EB7" w:rsidP="001B3EB7">
      <w:pPr>
        <w:spacing w:after="0" w:line="240" w:lineRule="auto"/>
        <w:ind w:firstLine="1134"/>
        <w:jc w:val="right"/>
        <w:rPr>
          <w:rFonts w:ascii="Times New Roman" w:hAnsi="Times New Roman" w:cs="Times New Roman"/>
          <w:color w:val="000000"/>
          <w:sz w:val="24"/>
          <w:szCs w:val="24"/>
          <w:lang w:val="sr-Latn-CS"/>
        </w:rPr>
      </w:pPr>
    </w:p>
    <w:p w:rsidR="001B3EB7" w:rsidRDefault="001B3EB7" w:rsidP="001B3EB7">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B42087">
        <w:rPr>
          <w:rFonts w:ascii="Times New Roman" w:hAnsi="Times New Roman" w:cs="Times New Roman"/>
          <w:color w:val="000000"/>
          <w:sz w:val="24"/>
          <w:szCs w:val="24"/>
        </w:rPr>
        <w:t xml:space="preserve">ponuda           </w:t>
      </w:r>
      <w:r>
        <w:rPr>
          <w:rFonts w:ascii="Times New Roman" w:hAnsi="Times New Roman" w:cs="Times New Roman"/>
          <w:color w:val="000000"/>
          <w:sz w:val="24"/>
          <w:szCs w:val="24"/>
        </w:rPr>
        <w:t xml:space="preserve">                            Samir Duraković          </w:t>
      </w:r>
    </w:p>
    <w:p w:rsidR="001B3EB7" w:rsidRPr="00B42087" w:rsidRDefault="001B3EB7" w:rsidP="001B3EB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i/>
          <w:iCs/>
          <w:color w:val="000000"/>
          <w:lang w:val="sr-Latn-CS"/>
        </w:rPr>
        <w:t xml:space="preserve">          </w:t>
      </w:r>
      <w:r>
        <w:rPr>
          <w:rFonts w:ascii="Times New Roman" w:hAnsi="Times New Roman" w:cs="Times New Roman"/>
          <w:sz w:val="24"/>
          <w:szCs w:val="24"/>
          <w:lang w:val="sl-SI"/>
        </w:rPr>
        <w:t xml:space="preserve">                                                                                                                                                                                                                                 </w:t>
      </w:r>
    </w:p>
    <w:p w:rsidR="001B3EB7" w:rsidRDefault="001B3EB7" w:rsidP="001B3EB7">
      <w:pPr>
        <w:spacing w:after="0" w:line="240" w:lineRule="auto"/>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___________________</w:t>
      </w:r>
    </w:p>
    <w:p w:rsidR="001B3EB7" w:rsidRPr="00107D36" w:rsidRDefault="001B3EB7" w:rsidP="001B3EB7">
      <w:pPr>
        <w:spacing w:after="0" w:line="240" w:lineRule="auto"/>
        <w:ind w:firstLine="1134"/>
        <w:jc w:val="right"/>
        <w:rPr>
          <w:rFonts w:ascii="Times New Roman" w:hAnsi="Times New Roman" w:cs="Times New Roman"/>
          <w:color w:val="000000"/>
          <w:sz w:val="24"/>
          <w:szCs w:val="24"/>
          <w:lang w:val="sr-Latn-CS"/>
        </w:rPr>
      </w:pPr>
    </w:p>
    <w:p w:rsidR="00BF6206" w:rsidRDefault="00BF6206" w:rsidP="00BF6206">
      <w:pPr>
        <w:rPr>
          <w:rFonts w:ascii="Times New Roman" w:hAnsi="Times New Roman" w:cs="Times New Roman"/>
          <w:color w:val="000000"/>
          <w:sz w:val="24"/>
          <w:szCs w:val="24"/>
        </w:rPr>
      </w:pPr>
    </w:p>
    <w:p w:rsidR="00BF6206" w:rsidRDefault="00BF6206" w:rsidP="00BF6206">
      <w:pPr>
        <w:rPr>
          <w:rFonts w:ascii="Times New Roman" w:hAnsi="Times New Roman" w:cs="Times New Roman"/>
          <w:color w:val="000000"/>
          <w:sz w:val="24"/>
          <w:szCs w:val="24"/>
        </w:rPr>
      </w:pPr>
    </w:p>
    <w:p w:rsidR="00BF6206" w:rsidRPr="00852493" w:rsidRDefault="00BF6206" w:rsidP="00BF6206">
      <w:pPr>
        <w:rPr>
          <w:rFonts w:ascii="Times New Roman" w:hAnsi="Times New Roman" w:cs="Times New Roman"/>
          <w:b/>
          <w:bCs/>
          <w:color w:val="000000"/>
          <w:sz w:val="28"/>
          <w:szCs w:val="28"/>
        </w:rPr>
      </w:pPr>
    </w:p>
    <w:p w:rsidR="00BF6206" w:rsidRPr="00852493" w:rsidRDefault="00BF6206" w:rsidP="00BF6206">
      <w:pPr>
        <w:rPr>
          <w:rFonts w:ascii="Times New Roman" w:hAnsi="Times New Roman" w:cs="Times New Roman"/>
          <w:b/>
          <w:bCs/>
          <w:color w:val="000000"/>
          <w:sz w:val="28"/>
          <w:szCs w:val="28"/>
        </w:rPr>
      </w:pPr>
    </w:p>
    <w:p w:rsidR="00BF6206" w:rsidRPr="00852493" w:rsidRDefault="00BF6206" w:rsidP="00BF6206">
      <w:pPr>
        <w:rPr>
          <w:rFonts w:ascii="Times New Roman" w:hAnsi="Times New Roman" w:cs="Times New Roman"/>
          <w:b/>
          <w:bCs/>
          <w:color w:val="000000"/>
          <w:sz w:val="28"/>
          <w:szCs w:val="28"/>
        </w:rPr>
      </w:pPr>
    </w:p>
    <w:p w:rsidR="008C0E75" w:rsidRPr="00852493" w:rsidRDefault="008C0E75" w:rsidP="008C0E75">
      <w:pPr>
        <w:rPr>
          <w:rFonts w:ascii="Times New Roman" w:hAnsi="Times New Roman" w:cs="Times New Roman"/>
          <w:b/>
          <w:bCs/>
          <w:color w:val="000000"/>
          <w:sz w:val="28"/>
          <w:szCs w:val="28"/>
        </w:rPr>
      </w:pPr>
    </w:p>
    <w:p w:rsidR="008C0E75" w:rsidRPr="00852493" w:rsidRDefault="008C0E75" w:rsidP="008C0E75">
      <w:pPr>
        <w:rPr>
          <w:rFonts w:ascii="Times New Roman" w:hAnsi="Times New Roman" w:cs="Times New Roman"/>
          <w:b/>
          <w:bCs/>
          <w:color w:val="000000"/>
          <w:sz w:val="28"/>
          <w:szCs w:val="28"/>
        </w:rPr>
      </w:pPr>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2" w:name="_Toc518976308"/>
      <w:r w:rsidRPr="00852493">
        <w:rPr>
          <w:i w:val="0"/>
          <w:iCs w:val="0"/>
          <w:color w:val="000000"/>
          <w:u w:val="none"/>
        </w:rPr>
        <w:t>METODOLOGIJA NAČINA VREDNOVANJA PONUDA PO KRITERIJUMU I PODKRITERIJUMIMA</w:t>
      </w:r>
      <w:bookmarkEnd w:id="12"/>
    </w:p>
    <w:p w:rsidR="008C0E75" w:rsidRPr="00852493" w:rsidRDefault="008C0E75" w:rsidP="008C0E75">
      <w:pPr>
        <w:pStyle w:val="BodyText"/>
        <w:ind w:left="454" w:hanging="454"/>
        <w:rPr>
          <w:b/>
          <w:bCs/>
          <w:color w:val="000000"/>
          <w:sz w:val="24"/>
          <w:szCs w:val="24"/>
          <w:lang w:val="sr-Latn-CS"/>
        </w:rPr>
      </w:pPr>
    </w:p>
    <w:p w:rsidR="008C0E75" w:rsidRPr="00852493" w:rsidRDefault="008C0E75" w:rsidP="008C0E75">
      <w:pPr>
        <w:pStyle w:val="BodyText"/>
        <w:rPr>
          <w:b/>
          <w:bCs/>
          <w:color w:val="000000"/>
          <w:sz w:val="24"/>
          <w:szCs w:val="24"/>
          <w:lang w:val="sr-Latn-CS"/>
        </w:rPr>
      </w:pPr>
    </w:p>
    <w:p w:rsidR="008C0E75" w:rsidRPr="00852493" w:rsidRDefault="008C0E75" w:rsidP="008C0E75">
      <w:pPr>
        <w:pStyle w:val="BodyText"/>
        <w:ind w:left="454" w:hanging="454"/>
        <w:rPr>
          <w:b/>
          <w:bCs/>
          <w:color w:val="000000"/>
          <w:sz w:val="24"/>
          <w:szCs w:val="24"/>
          <w:lang w:val="sr-Latn-CS"/>
        </w:rPr>
      </w:pPr>
    </w:p>
    <w:p w:rsidR="008C0E75" w:rsidRPr="00852493" w:rsidRDefault="008C0E75" w:rsidP="008C0E75">
      <w:pPr>
        <w:tabs>
          <w:tab w:val="left" w:pos="1950"/>
        </w:tabs>
        <w:rPr>
          <w:rFonts w:ascii="Times New Roman" w:hAnsi="Times New Roman" w:cs="Times New Roman"/>
          <w:color w:val="000000"/>
        </w:rPr>
      </w:pPr>
    </w:p>
    <w:p w:rsidR="00BF6206" w:rsidRPr="00852493" w:rsidRDefault="00BF6206" w:rsidP="00BF6206">
      <w:pPr>
        <w:spacing w:after="0" w:line="240" w:lineRule="auto"/>
        <w:jc w:val="both"/>
        <w:rPr>
          <w:rFonts w:ascii="Times New Roman" w:hAnsi="Times New Roman" w:cs="Times New Roman"/>
          <w:b/>
          <w:bCs/>
          <w:color w:val="000000"/>
          <w:sz w:val="24"/>
          <w:szCs w:val="24"/>
          <w:bdr w:val="single" w:sz="4" w:space="0" w:color="auto"/>
        </w:rPr>
      </w:pPr>
      <w:r>
        <w:rPr>
          <w:rFonts w:ascii="Times New Roman" w:hAnsi="Times New Roman" w:cs="Times New Roman"/>
          <w:b/>
          <w:bCs/>
          <w:color w:val="000000"/>
          <w:sz w:val="24"/>
          <w:szCs w:val="24"/>
          <w:shd w:val="clear" w:color="auto" w:fill="FFFFFF"/>
        </w:rPr>
        <w:sym w:font="Wingdings" w:char="F0FE"/>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p>
    <w:p w:rsidR="00BF6206" w:rsidRPr="00852493" w:rsidRDefault="00BF6206" w:rsidP="00BF6206">
      <w:pPr>
        <w:spacing w:after="0" w:line="240" w:lineRule="auto"/>
        <w:jc w:val="both"/>
        <w:rPr>
          <w:rFonts w:ascii="Times New Roman" w:hAnsi="Times New Roman" w:cs="Times New Roman"/>
          <w:color w:val="000000"/>
          <w:sz w:val="24"/>
          <w:szCs w:val="24"/>
          <w:lang w:val="hr-HR"/>
        </w:rPr>
      </w:pPr>
    </w:p>
    <w:p w:rsidR="00BF6206" w:rsidRDefault="00BF6206" w:rsidP="00BF6206">
      <w:pPr>
        <w:spacing w:after="0" w:line="240" w:lineRule="auto"/>
        <w:jc w:val="both"/>
        <w:rPr>
          <w:rFonts w:ascii="Times New Roman" w:hAnsi="Times New Roman" w:cs="Times New Roman"/>
          <w:i/>
          <w:color w:val="000000"/>
          <w:sz w:val="24"/>
          <w:szCs w:val="24"/>
          <w:lang w:val="pl-PL"/>
        </w:rPr>
      </w:pPr>
      <w:r>
        <w:rPr>
          <w:rFonts w:ascii="Times New Roman" w:hAnsi="Times New Roman" w:cs="Times New Roman"/>
          <w:i/>
          <w:color w:val="000000"/>
          <w:sz w:val="24"/>
          <w:szCs w:val="24"/>
          <w:lang w:val="pl-PL"/>
        </w:rPr>
        <w:t>Najniža ponuđena cijena = maksimalan broj bodova</w:t>
      </w:r>
    </w:p>
    <w:p w:rsidR="00BF6206" w:rsidRDefault="00BF6206" w:rsidP="00BF6206">
      <w:pPr>
        <w:spacing w:after="0" w:line="240" w:lineRule="auto"/>
        <w:jc w:val="both"/>
        <w:rPr>
          <w:rFonts w:ascii="Times New Roman" w:hAnsi="Times New Roman" w:cs="Times New Roman"/>
          <w:i/>
          <w:color w:val="000000"/>
          <w:sz w:val="24"/>
          <w:szCs w:val="24"/>
          <w:lang w:val="pl-PL"/>
        </w:rPr>
      </w:pPr>
    </w:p>
    <w:p w:rsidR="00BF6206" w:rsidRDefault="00BF6206" w:rsidP="00BF6206">
      <w:pPr>
        <w:spacing w:after="0" w:line="240" w:lineRule="auto"/>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Ponuđaču koji ponudi najnižu cijenu dodjeljuje se maksimalan broj bodova, dok ostali ponuđači dobijaju proporcionlni broj bodova u odnosu na najnižu ponuđenu cijenu, odnosno prema navedenoj formuli:</w:t>
      </w:r>
    </w:p>
    <w:p w:rsidR="00BF6206" w:rsidRDefault="00BF6206" w:rsidP="00BF6206">
      <w:pPr>
        <w:spacing w:after="0" w:line="240" w:lineRule="auto"/>
        <w:jc w:val="both"/>
        <w:rPr>
          <w:rFonts w:ascii="Times New Roman" w:hAnsi="Times New Roman" w:cs="Times New Roman"/>
          <w:color w:val="000000"/>
          <w:sz w:val="24"/>
          <w:szCs w:val="24"/>
          <w:lang w:val="hr-HR"/>
        </w:rPr>
      </w:pPr>
    </w:p>
    <w:p w:rsidR="00BF6206" w:rsidRPr="00852493" w:rsidRDefault="00BF6206" w:rsidP="00BF6206">
      <w:pPr>
        <w:spacing w:after="0" w:line="240" w:lineRule="auto"/>
        <w:jc w:val="both"/>
        <w:rPr>
          <w:rFonts w:ascii="Times New Roman" w:hAnsi="Times New Roman" w:cs="Times New Roman"/>
          <w:b/>
          <w:bCs/>
          <w:color w:val="000000"/>
          <w:sz w:val="24"/>
          <w:szCs w:val="24"/>
          <w:shd w:val="clear" w:color="auto" w:fill="FFFFFF"/>
        </w:rPr>
      </w:pPr>
      <m:oMathPara>
        <m:oMath>
          <m:r>
            <m:rPr>
              <m:sty m:val="bi"/>
            </m:rPr>
            <w:rPr>
              <w:rFonts w:ascii="Cambria Math" w:hAnsi="Cambria Math" w:cs="Times New Roman"/>
              <w:color w:val="000000"/>
              <w:sz w:val="24"/>
              <w:szCs w:val="24"/>
              <w:shd w:val="clear" w:color="auto" w:fill="FFFFFF"/>
            </w:rPr>
            <m:t xml:space="preserve">broj bodova= </m:t>
          </m:r>
          <m:f>
            <m:fPr>
              <m:ctrlPr>
                <w:rPr>
                  <w:rFonts w:ascii="Cambria Math" w:hAnsi="Cambria Math" w:cs="Times New Roman"/>
                  <w:b/>
                  <w:bCs/>
                  <w:i/>
                  <w:color w:val="000000"/>
                  <w:sz w:val="24"/>
                  <w:szCs w:val="24"/>
                  <w:shd w:val="clear" w:color="auto" w:fill="FFFFFF"/>
                </w:rPr>
              </m:ctrlPr>
            </m:fPr>
            <m:num>
              <m:r>
                <m:rPr>
                  <m:sty m:val="bi"/>
                </m:rPr>
                <w:rPr>
                  <w:rFonts w:ascii="Cambria Math" w:hAnsi="Cambria Math" w:cs="Times New Roman"/>
                  <w:color w:val="000000"/>
                  <w:sz w:val="24"/>
                  <w:szCs w:val="24"/>
                  <w:shd w:val="clear" w:color="auto" w:fill="FFFFFF"/>
                </w:rPr>
                <m:t>najniža ponuđena cijena x 100</m:t>
              </m:r>
            </m:num>
            <m:den>
              <m:r>
                <m:rPr>
                  <m:sty m:val="bi"/>
                </m:rPr>
                <w:rPr>
                  <w:rFonts w:ascii="Cambria Math" w:hAnsi="Cambria Math" w:cs="Times New Roman"/>
                  <w:color w:val="000000"/>
                  <w:sz w:val="24"/>
                  <w:szCs w:val="24"/>
                  <w:shd w:val="clear" w:color="auto" w:fill="FFFFFF"/>
                </w:rPr>
                <m:t>ponuđena cijena</m:t>
              </m:r>
            </m:den>
          </m:f>
        </m:oMath>
      </m:oMathPara>
    </w:p>
    <w:p w:rsidR="00BF6206" w:rsidRPr="00852493" w:rsidRDefault="00BF6206" w:rsidP="00BF6206">
      <w:pPr>
        <w:spacing w:after="0" w:line="240" w:lineRule="auto"/>
        <w:jc w:val="both"/>
        <w:rPr>
          <w:rFonts w:ascii="Times New Roman" w:hAnsi="Times New Roman" w:cs="Times New Roman"/>
          <w:b/>
          <w:bCs/>
          <w:color w:val="000000"/>
          <w:sz w:val="24"/>
          <w:szCs w:val="24"/>
          <w:shd w:val="clear" w:color="auto" w:fill="FFFFFF"/>
        </w:rPr>
      </w:pPr>
    </w:p>
    <w:p w:rsidR="00BF6206" w:rsidRPr="00852493" w:rsidRDefault="00BF6206" w:rsidP="00BF6206">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tblPr>
      <w:tblGrid>
        <w:gridCol w:w="9286"/>
      </w:tblGrid>
      <w:tr w:rsidR="00BF6206" w:rsidRPr="00FA2239" w:rsidTr="00F136C7">
        <w:tc>
          <w:tcPr>
            <w:tcW w:w="9468" w:type="dxa"/>
          </w:tcPr>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color w:val="000000"/>
                <w:sz w:val="24"/>
                <w:szCs w:val="24"/>
                <w:lang w:val="hr-HR"/>
              </w:rPr>
            </w:pPr>
          </w:p>
        </w:tc>
      </w:tr>
    </w:tbl>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3" w:name="_Toc518976309"/>
      <w:r w:rsidRPr="00852493">
        <w:rPr>
          <w:i w:val="0"/>
          <w:iCs w:val="0"/>
          <w:color w:val="000000"/>
          <w:u w:val="none"/>
        </w:rPr>
        <w:t>OBRAZAC PONUDE SA OBRASCIMA KOJE PRIPREMA PONUĐAČ</w:t>
      </w:r>
      <w:bookmarkEnd w:id="13"/>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8C0E75" w:rsidRPr="00852493" w:rsidRDefault="008C0E75" w:rsidP="008C0E75">
      <w:pPr>
        <w:rPr>
          <w:rFonts w:ascii="Times New Roman" w:hAnsi="Times New Roman" w:cs="Times New Roman"/>
        </w:rPr>
      </w:pPr>
    </w:p>
    <w:p w:rsidR="008C0E75" w:rsidRPr="00852493" w:rsidRDefault="008C0E75" w:rsidP="008C0E75">
      <w:pPr>
        <w:pStyle w:val="Subtitle"/>
        <w:rPr>
          <w:rFonts w:ascii="Times New Roman" w:hAnsi="Times New Roman" w:cs="Times New Roman"/>
          <w:color w:val="000000"/>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Default="008C0E75" w:rsidP="008C0E75">
      <w:pPr>
        <w:rPr>
          <w:rFonts w:ascii="Times New Roman" w:hAnsi="Times New Roman" w:cs="Times New Roman"/>
        </w:rPr>
      </w:pPr>
    </w:p>
    <w:p w:rsidR="00524611" w:rsidRDefault="00524611" w:rsidP="008C0E75">
      <w:pPr>
        <w:rPr>
          <w:rFonts w:ascii="Times New Roman" w:hAnsi="Times New Roman" w:cs="Times New Roman"/>
        </w:rPr>
      </w:pPr>
    </w:p>
    <w:p w:rsidR="00C118A5" w:rsidRDefault="00C118A5" w:rsidP="008C0E75">
      <w:pPr>
        <w:rPr>
          <w:rFonts w:ascii="Times New Roman" w:hAnsi="Times New Roman" w:cs="Times New Roman"/>
        </w:rPr>
      </w:pPr>
    </w:p>
    <w:p w:rsidR="00C118A5" w:rsidRDefault="00C118A5" w:rsidP="008C0E75">
      <w:pPr>
        <w:rPr>
          <w:rFonts w:ascii="Times New Roman" w:hAnsi="Times New Roman" w:cs="Times New Roman"/>
        </w:rPr>
      </w:pPr>
    </w:p>
    <w:p w:rsidR="008C0E75" w:rsidRPr="00852493" w:rsidRDefault="008C0E75" w:rsidP="008C0E75">
      <w:pPr>
        <w:rPr>
          <w:rFonts w:ascii="Times New Roman" w:hAnsi="Times New Roman" w:cs="Times New Roman"/>
          <w:b/>
          <w:bCs/>
          <w:color w:val="000000"/>
          <w:sz w:val="24"/>
          <w:szCs w:val="24"/>
          <w:lang w:eastAsia="zh-TW"/>
        </w:rPr>
      </w:pPr>
    </w:p>
    <w:p w:rsidR="008C0E75" w:rsidRPr="005B4D09" w:rsidRDefault="008C0E75" w:rsidP="008C0E75">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4" w:name="_Toc518976310"/>
      <w:r w:rsidRPr="005B4D09">
        <w:rPr>
          <w:rFonts w:ascii="Times New Roman" w:hAnsi="Times New Roman" w:cs="Times New Roman"/>
          <w:b/>
          <w:bCs/>
          <w:color w:val="000000"/>
          <w:sz w:val="24"/>
          <w:szCs w:val="24"/>
          <w:lang w:eastAsia="zh-TW"/>
        </w:rPr>
        <w:lastRenderedPageBreak/>
        <w:t>NASLOVNA STRANA PONUDE</w:t>
      </w:r>
      <w:bookmarkEnd w:id="14"/>
    </w:p>
    <w:p w:rsidR="008C0E75" w:rsidRPr="005B4D09" w:rsidRDefault="008C0E75" w:rsidP="008C0E75">
      <w:pPr>
        <w:tabs>
          <w:tab w:val="left" w:pos="1950"/>
        </w:tabs>
        <w:jc w:val="both"/>
        <w:rPr>
          <w:rFonts w:ascii="Times New Roman" w:hAnsi="Times New Roman" w:cs="Times New Roman"/>
          <w:color w:val="000000"/>
        </w:rPr>
      </w:pPr>
    </w:p>
    <w:p w:rsidR="008C0E75" w:rsidRPr="005B4D09" w:rsidRDefault="008C0E75" w:rsidP="008C0E75">
      <w:pPr>
        <w:tabs>
          <w:tab w:val="left" w:pos="1950"/>
        </w:tabs>
        <w:jc w:val="both"/>
        <w:rPr>
          <w:rFonts w:ascii="Times New Roman" w:hAnsi="Times New Roman" w:cs="Times New Roman"/>
          <w:color w:val="000000"/>
        </w:rPr>
      </w:pPr>
    </w:p>
    <w:p w:rsidR="008C0E75" w:rsidRPr="00B95594" w:rsidRDefault="008C0E75" w:rsidP="008C0E75">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8C0E75" w:rsidRPr="005B4D09" w:rsidRDefault="008C0E75" w:rsidP="008C0E75">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8C0E75" w:rsidRDefault="008C0E75" w:rsidP="008C0E75">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Pr="005B4D09" w:rsidRDefault="008C0E75" w:rsidP="001B3EB7">
      <w:pPr>
        <w:tabs>
          <w:tab w:val="left" w:pos="1950"/>
        </w:tabs>
        <w:rPr>
          <w:rFonts w:ascii="Times New Roman" w:hAnsi="Times New Roman" w:cs="Times New Roman"/>
          <w:color w:val="000000"/>
        </w:rPr>
      </w:pPr>
    </w:p>
    <w:p w:rsidR="008C0E75" w:rsidRPr="005B4D09" w:rsidRDefault="008C0E75" w:rsidP="008C0E75">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8C0E75" w:rsidRPr="005B4D09" w:rsidRDefault="008C0E75" w:rsidP="008C0E75">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po Tenderskoj dokumentaciji broj </w:t>
      </w:r>
      <w:r w:rsidR="0065362B">
        <w:rPr>
          <w:rFonts w:ascii="Times New Roman" w:hAnsi="Times New Roman" w:cs="Times New Roman"/>
          <w:b/>
          <w:bCs/>
          <w:color w:val="000000"/>
          <w:sz w:val="28"/>
          <w:szCs w:val="28"/>
        </w:rPr>
        <w:t>01-2504</w:t>
      </w:r>
      <w:r w:rsidRPr="005B4D09">
        <w:rPr>
          <w:rFonts w:ascii="Times New Roman" w:hAnsi="Times New Roman" w:cs="Times New Roman"/>
          <w:b/>
          <w:bCs/>
          <w:color w:val="000000"/>
          <w:sz w:val="28"/>
          <w:szCs w:val="28"/>
        </w:rPr>
        <w:t xml:space="preserve"> od </w:t>
      </w:r>
      <w:r w:rsidR="0065362B">
        <w:rPr>
          <w:rFonts w:ascii="Times New Roman" w:hAnsi="Times New Roman" w:cs="Times New Roman"/>
          <w:b/>
          <w:bCs/>
          <w:color w:val="000000"/>
          <w:sz w:val="28"/>
          <w:szCs w:val="28"/>
        </w:rPr>
        <w:t>23.08</w:t>
      </w:r>
      <w:r w:rsidR="003E1B84">
        <w:rPr>
          <w:rFonts w:ascii="Times New Roman" w:hAnsi="Times New Roman" w:cs="Times New Roman"/>
          <w:b/>
          <w:bCs/>
          <w:color w:val="000000"/>
          <w:sz w:val="28"/>
          <w:szCs w:val="28"/>
        </w:rPr>
        <w:t>.</w:t>
      </w:r>
      <w:r w:rsidR="00524611">
        <w:rPr>
          <w:rFonts w:ascii="Times New Roman" w:hAnsi="Times New Roman" w:cs="Times New Roman"/>
          <w:b/>
          <w:bCs/>
          <w:color w:val="000000"/>
          <w:sz w:val="28"/>
          <w:szCs w:val="28"/>
        </w:rPr>
        <w:t>2018.</w:t>
      </w:r>
      <w:r w:rsidRPr="005B4D09">
        <w:rPr>
          <w:rFonts w:ascii="Times New Roman" w:hAnsi="Times New Roman" w:cs="Times New Roman"/>
          <w:b/>
          <w:bCs/>
          <w:color w:val="000000"/>
          <w:sz w:val="28"/>
          <w:szCs w:val="28"/>
        </w:rPr>
        <w:t xml:space="preserve"> godine </w:t>
      </w:r>
    </w:p>
    <w:p w:rsidR="00BF6206" w:rsidRDefault="00BF6206" w:rsidP="00BF6206">
      <w:pPr>
        <w:tabs>
          <w:tab w:val="left" w:pos="1950"/>
        </w:tabs>
        <w:spacing w:after="0" w:line="240" w:lineRule="auto"/>
        <w:jc w:val="center"/>
        <w:rPr>
          <w:rFonts w:ascii="Times New Roman" w:hAnsi="Times New Roman" w:cs="Times New Roman"/>
          <w:b/>
          <w:bCs/>
          <w:color w:val="000000"/>
          <w:sz w:val="28"/>
          <w:szCs w:val="28"/>
        </w:rPr>
      </w:pPr>
    </w:p>
    <w:p w:rsidR="006D73B3" w:rsidRDefault="006D73B3" w:rsidP="006D73B3">
      <w:pPr>
        <w:tabs>
          <w:tab w:val="left" w:pos="1950"/>
        </w:tabs>
        <w:spacing w:after="0" w:line="240" w:lineRule="auto"/>
        <w:jc w:val="center"/>
        <w:rPr>
          <w:rFonts w:ascii="Times New Roman" w:hAnsi="Times New Roman" w:cs="Times New Roman"/>
          <w:b/>
          <w:sz w:val="28"/>
          <w:szCs w:val="28"/>
        </w:rPr>
      </w:pPr>
      <w:r w:rsidRPr="005B4D09">
        <w:rPr>
          <w:rFonts w:ascii="Times New Roman" w:hAnsi="Times New Roman" w:cs="Times New Roman"/>
          <w:b/>
          <w:bCs/>
          <w:color w:val="000000"/>
          <w:sz w:val="28"/>
          <w:szCs w:val="28"/>
        </w:rPr>
        <w:t xml:space="preserve">za </w:t>
      </w:r>
    </w:p>
    <w:p w:rsidR="001B3EB7" w:rsidRDefault="001B3EB7" w:rsidP="001B3EB7">
      <w:pPr>
        <w:spacing w:after="0" w:line="240" w:lineRule="auto"/>
        <w:jc w:val="center"/>
        <w:rPr>
          <w:rFonts w:ascii="Times New Roman" w:hAnsi="Times New Roman" w:cs="Times New Roman"/>
          <w:b/>
          <w:bCs/>
          <w:color w:val="000000"/>
          <w:sz w:val="28"/>
          <w:szCs w:val="28"/>
          <w:lang w:val="it-IT"/>
        </w:rPr>
      </w:pPr>
      <w:r>
        <w:rPr>
          <w:rFonts w:ascii="Times New Roman" w:hAnsi="Times New Roman" w:cs="Times New Roman"/>
          <w:b/>
          <w:bCs/>
          <w:color w:val="000000"/>
          <w:sz w:val="28"/>
          <w:szCs w:val="28"/>
          <w:lang w:val="it-IT"/>
        </w:rPr>
        <w:t>Nabavku i ugradnju autoguma za službena i vatrogasna motorna vozila, po partijama</w:t>
      </w:r>
    </w:p>
    <w:p w:rsidR="001B3EB7" w:rsidRDefault="001B3EB7" w:rsidP="001B3EB7">
      <w:pPr>
        <w:spacing w:after="0" w:line="240" w:lineRule="auto"/>
        <w:jc w:val="center"/>
        <w:rPr>
          <w:rFonts w:ascii="Times New Roman" w:hAnsi="Times New Roman" w:cs="Times New Roman"/>
          <w:b/>
          <w:bCs/>
          <w:color w:val="000000"/>
          <w:sz w:val="28"/>
          <w:szCs w:val="28"/>
          <w:lang w:val="it-IT"/>
        </w:rPr>
      </w:pPr>
    </w:p>
    <w:p w:rsidR="001B3EB7" w:rsidRDefault="001B3EB7" w:rsidP="001B3EB7">
      <w:pPr>
        <w:spacing w:after="0" w:line="240" w:lineRule="auto"/>
        <w:jc w:val="center"/>
        <w:rPr>
          <w:rFonts w:ascii="Times New Roman" w:hAnsi="Times New Roman" w:cs="Times New Roman"/>
          <w:b/>
          <w:bCs/>
          <w:color w:val="000000"/>
          <w:sz w:val="28"/>
          <w:szCs w:val="28"/>
          <w:lang w:val="it-IT"/>
        </w:rPr>
      </w:pPr>
    </w:p>
    <w:p w:rsidR="001B3EB7" w:rsidRDefault="001B3EB7" w:rsidP="001B3EB7">
      <w:pPr>
        <w:spacing w:after="0" w:line="240" w:lineRule="auto"/>
        <w:jc w:val="both"/>
        <w:rPr>
          <w:rFonts w:ascii="Times New Roman" w:hAnsi="Times New Roman" w:cs="Times New Roman"/>
          <w:b/>
          <w:bCs/>
          <w:color w:val="000000"/>
          <w:sz w:val="28"/>
          <w:szCs w:val="28"/>
          <w:lang w:val="it-IT"/>
        </w:rPr>
      </w:pPr>
    </w:p>
    <w:p w:rsidR="001B3EB7" w:rsidRPr="007901D5" w:rsidRDefault="001B3EB7" w:rsidP="001B3EB7">
      <w:pPr>
        <w:pStyle w:val="Heading1"/>
        <w:rPr>
          <w:color w:val="000000"/>
          <w:lang w:val="it-IT"/>
        </w:rPr>
      </w:pPr>
    </w:p>
    <w:p w:rsidR="001B3EB7" w:rsidRDefault="001B3EB7" w:rsidP="001B3EB7">
      <w:pPr>
        <w:spacing w:after="0" w:line="240" w:lineRule="auto"/>
        <w:jc w:val="both"/>
        <w:rPr>
          <w:rFonts w:ascii="Times New Roman" w:hAnsi="Times New Roman" w:cs="Times New Roman"/>
          <w:b/>
          <w:bCs/>
          <w:color w:val="000000"/>
          <w:sz w:val="28"/>
          <w:szCs w:val="28"/>
          <w:lang w:val="it-IT"/>
        </w:rPr>
      </w:pPr>
    </w:p>
    <w:p w:rsidR="008C0E75" w:rsidRPr="005B4D09" w:rsidRDefault="008C0E75" w:rsidP="008C0E75">
      <w:pPr>
        <w:tabs>
          <w:tab w:val="left" w:pos="1950"/>
        </w:tabs>
        <w:jc w:val="center"/>
        <w:rPr>
          <w:rFonts w:ascii="Times New Roman" w:hAnsi="Times New Roman" w:cs="Times New Roman"/>
          <w:color w:val="000000"/>
          <w:sz w:val="24"/>
          <w:szCs w:val="24"/>
        </w:rPr>
      </w:pPr>
    </w:p>
    <w:p w:rsidR="008C0E75" w:rsidRDefault="008C0E75" w:rsidP="008C0E75">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8C0E75" w:rsidRPr="005B4D09" w:rsidRDefault="008C0E75" w:rsidP="008C0E75">
      <w:pPr>
        <w:tabs>
          <w:tab w:val="left" w:pos="1950"/>
        </w:tabs>
        <w:jc w:val="center"/>
        <w:rPr>
          <w:rFonts w:ascii="Times New Roman" w:hAnsi="Times New Roman" w:cs="Times New Roman"/>
          <w:b/>
          <w:bCs/>
          <w:color w:val="000000"/>
          <w:sz w:val="24"/>
          <w:szCs w:val="24"/>
        </w:rPr>
      </w:pPr>
    </w:p>
    <w:p w:rsidR="001B3EB7" w:rsidRDefault="008C0E75" w:rsidP="001B3EB7">
      <w:pPr>
        <w:spacing w:after="0" w:line="240" w:lineRule="auto"/>
        <w:jc w:val="both"/>
        <w:rPr>
          <w:rFonts w:ascii="Times New Roman" w:hAnsi="Times New Roman" w:cs="Times New Roman"/>
          <w:b/>
          <w:bCs/>
          <w:color w:val="000000"/>
          <w:sz w:val="28"/>
          <w:szCs w:val="28"/>
          <w:lang w:val="it-IT"/>
        </w:rPr>
      </w:pPr>
      <w:r w:rsidRPr="005B4D09">
        <w:rPr>
          <w:rFonts w:ascii="Times New Roman" w:hAnsi="Times New Roman" w:cs="Times New Roman"/>
          <w:color w:val="000000"/>
          <w:sz w:val="24"/>
          <w:szCs w:val="24"/>
        </w:rPr>
        <w:sym w:font="Wingdings" w:char="F0A8"/>
      </w:r>
      <w:r w:rsidR="001B3EB7">
        <w:rPr>
          <w:rFonts w:ascii="Times New Roman" w:hAnsi="Times New Roman" w:cs="Times New Roman"/>
          <w:color w:val="000000"/>
          <w:sz w:val="28"/>
          <w:szCs w:val="28"/>
        </w:rPr>
        <w:t xml:space="preserve"> </w:t>
      </w:r>
      <w:r w:rsidR="001B3EB7">
        <w:rPr>
          <w:rFonts w:ascii="Times New Roman" w:hAnsi="Times New Roman" w:cs="Times New Roman"/>
          <w:b/>
          <w:bCs/>
          <w:color w:val="000000"/>
          <w:sz w:val="28"/>
          <w:szCs w:val="28"/>
          <w:lang w:val="it-IT"/>
        </w:rPr>
        <w:t>Partija 1. Nabavka i ugradnja autoguma za službena motorna vozila</w:t>
      </w:r>
    </w:p>
    <w:p w:rsidR="008C0E75" w:rsidRDefault="008C0E75" w:rsidP="008C0E75">
      <w:pPr>
        <w:tabs>
          <w:tab w:val="left" w:pos="1950"/>
        </w:tabs>
        <w:rPr>
          <w:rFonts w:ascii="Times New Roman" w:hAnsi="Times New Roman" w:cs="Times New Roman"/>
          <w:color w:val="000000"/>
          <w:sz w:val="28"/>
          <w:szCs w:val="28"/>
        </w:rPr>
      </w:pPr>
    </w:p>
    <w:p w:rsidR="001B3EB7" w:rsidRPr="001C6486" w:rsidRDefault="001B3EB7" w:rsidP="001B3EB7">
      <w:pPr>
        <w:spacing w:after="0" w:line="240" w:lineRule="auto"/>
        <w:jc w:val="both"/>
        <w:rPr>
          <w:rFonts w:ascii="Times New Roman" w:hAnsi="Times New Roman" w:cs="Times New Roman"/>
          <w:b/>
          <w:bCs/>
          <w:color w:val="000000"/>
          <w:sz w:val="28"/>
          <w:szCs w:val="28"/>
          <w:lang w:val="sr-Latn-CS"/>
        </w:rPr>
      </w:pPr>
      <w:r w:rsidRPr="005B4D09">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r>
        <w:rPr>
          <w:rFonts w:ascii="Times New Roman" w:hAnsi="Times New Roman" w:cs="Times New Roman"/>
          <w:b/>
          <w:bCs/>
          <w:color w:val="000000"/>
          <w:sz w:val="28"/>
          <w:szCs w:val="28"/>
          <w:lang w:val="it-IT"/>
        </w:rPr>
        <w:t>Partija 2.</w:t>
      </w:r>
      <w:r w:rsidRPr="00EC5E84">
        <w:rPr>
          <w:rFonts w:ascii="Times New Roman" w:hAnsi="Times New Roman" w:cs="Times New Roman"/>
          <w:b/>
          <w:bCs/>
          <w:color w:val="000000"/>
          <w:sz w:val="28"/>
          <w:szCs w:val="28"/>
          <w:lang w:val="it-IT"/>
        </w:rPr>
        <w:t xml:space="preserve"> </w:t>
      </w:r>
      <w:r>
        <w:rPr>
          <w:rFonts w:ascii="Times New Roman" w:hAnsi="Times New Roman" w:cs="Times New Roman"/>
          <w:b/>
          <w:bCs/>
          <w:color w:val="000000"/>
          <w:sz w:val="28"/>
          <w:szCs w:val="28"/>
          <w:lang w:val="it-IT"/>
        </w:rPr>
        <w:t>Nabavka i ugradnja autoguma za vatrogasna vozila</w:t>
      </w:r>
    </w:p>
    <w:p w:rsidR="008C0E75" w:rsidRPr="005B4D09" w:rsidRDefault="008C0E75" w:rsidP="008C0E75">
      <w:pPr>
        <w:tabs>
          <w:tab w:val="left" w:pos="1950"/>
        </w:tabs>
        <w:rPr>
          <w:rFonts w:ascii="Times New Roman" w:hAnsi="Times New Roman" w:cs="Times New Roman"/>
          <w:color w:val="000000"/>
          <w:sz w:val="28"/>
          <w:szCs w:val="28"/>
        </w:rPr>
      </w:pPr>
    </w:p>
    <w:p w:rsidR="008C0E75" w:rsidRDefault="008C0E75" w:rsidP="008C0E75">
      <w:pPr>
        <w:tabs>
          <w:tab w:val="left" w:pos="1950"/>
        </w:tabs>
        <w:jc w:val="center"/>
        <w:rPr>
          <w:rFonts w:ascii="Times New Roman" w:hAnsi="Times New Roman" w:cs="Times New Roman"/>
          <w:color w:val="000000"/>
          <w:sz w:val="24"/>
          <w:szCs w:val="24"/>
        </w:rPr>
      </w:pPr>
    </w:p>
    <w:p w:rsidR="00BF6206" w:rsidRDefault="00BF6206" w:rsidP="008C0E75">
      <w:pPr>
        <w:tabs>
          <w:tab w:val="left" w:pos="1950"/>
        </w:tabs>
        <w:jc w:val="center"/>
        <w:rPr>
          <w:rFonts w:ascii="Times New Roman" w:hAnsi="Times New Roman" w:cs="Times New Roman"/>
          <w:color w:val="000000"/>
          <w:sz w:val="24"/>
          <w:szCs w:val="24"/>
        </w:rPr>
      </w:pPr>
    </w:p>
    <w:p w:rsidR="00BF6206" w:rsidRDefault="00BF6206" w:rsidP="008C0E75">
      <w:pPr>
        <w:tabs>
          <w:tab w:val="left" w:pos="1950"/>
        </w:tabs>
        <w:jc w:val="center"/>
        <w:rPr>
          <w:rFonts w:ascii="Times New Roman" w:hAnsi="Times New Roman" w:cs="Times New Roman"/>
          <w:color w:val="000000"/>
          <w:sz w:val="24"/>
          <w:szCs w:val="24"/>
        </w:rPr>
      </w:pPr>
    </w:p>
    <w:p w:rsidR="008C0E75" w:rsidRDefault="008C0E75" w:rsidP="008C0E75">
      <w:pPr>
        <w:rPr>
          <w:rFonts w:ascii="Times New Roman" w:hAnsi="Times New Roman" w:cs="Times New Roman"/>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5" w:name="_Toc518976311"/>
      <w:r w:rsidRPr="00852493">
        <w:rPr>
          <w:i w:val="0"/>
          <w:iCs w:val="0"/>
          <w:u w:val="none"/>
        </w:rPr>
        <w:lastRenderedPageBreak/>
        <w:t>SADRŽAJ PONUDE</w:t>
      </w:r>
      <w:bookmarkEnd w:id="15"/>
    </w:p>
    <w:p w:rsidR="008C0E75" w:rsidRPr="00852493" w:rsidRDefault="008C0E75" w:rsidP="008C0E75">
      <w:pPr>
        <w:rPr>
          <w:rFonts w:ascii="Times New Roman" w:hAnsi="Times New Roman" w:cs="Times New Roman"/>
          <w:color w:val="000000"/>
        </w:rPr>
      </w:pPr>
    </w:p>
    <w:p w:rsidR="008C0E75" w:rsidRPr="00852493" w:rsidRDefault="008C0E75" w:rsidP="008C0E75">
      <w:pPr>
        <w:tabs>
          <w:tab w:val="left" w:pos="1950"/>
        </w:tabs>
        <w:jc w:val="both"/>
        <w:rPr>
          <w:rFonts w:ascii="Times New Roman" w:hAnsi="Times New Roman" w:cs="Times New Roman"/>
          <w:color w:val="000000"/>
          <w:sz w:val="24"/>
          <w:szCs w:val="24"/>
          <w:highlight w:val="yellow"/>
        </w:rPr>
      </w:pP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8C0E75"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6D73B3" w:rsidRPr="006D73B3" w:rsidRDefault="006D73B3" w:rsidP="006D73B3">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771158" w:rsidRPr="00771158"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771158">
        <w:rPr>
          <w:rFonts w:ascii="Times New Roman" w:hAnsi="Times New Roman" w:cs="Times New Roman"/>
          <w:color w:val="000000"/>
          <w:sz w:val="24"/>
          <w:szCs w:val="24"/>
        </w:rPr>
        <w:t>Sredstva finansijskog obezbjeđenja</w:t>
      </w:r>
    </w:p>
    <w:p w:rsidR="008C0E75" w:rsidRDefault="008C0E75"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A95EEB" w:rsidRDefault="00A95EEB"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Pr="00852493" w:rsidRDefault="00771158" w:rsidP="008C0E75">
      <w:pPr>
        <w:pStyle w:val="ListParagraph"/>
        <w:tabs>
          <w:tab w:val="left" w:pos="1950"/>
        </w:tabs>
        <w:jc w:val="both"/>
        <w:rPr>
          <w:rFonts w:ascii="Times New Roman" w:hAnsi="Times New Roman" w:cs="Times New Roman"/>
          <w:color w:val="000000"/>
          <w:sz w:val="24"/>
          <w:szCs w:val="24"/>
          <w:highlight w:val="yellow"/>
        </w:rPr>
      </w:pPr>
    </w:p>
    <w:p w:rsidR="008C0E75" w:rsidRDefault="008C0E75" w:rsidP="008C0E75">
      <w:pPr>
        <w:tabs>
          <w:tab w:val="left" w:pos="1950"/>
        </w:tabs>
        <w:jc w:val="both"/>
        <w:rPr>
          <w:rFonts w:ascii="Times New Roman" w:hAnsi="Times New Roman" w:cs="Times New Roman"/>
          <w:b/>
          <w:bCs/>
          <w:color w:val="000000"/>
          <w:sz w:val="28"/>
          <w:szCs w:val="28"/>
        </w:rPr>
      </w:pPr>
    </w:p>
    <w:p w:rsidR="008C0E75" w:rsidRDefault="008C0E75" w:rsidP="008C0E75">
      <w:pPr>
        <w:tabs>
          <w:tab w:val="left" w:pos="1950"/>
        </w:tabs>
        <w:jc w:val="both"/>
        <w:rPr>
          <w:rFonts w:ascii="Times New Roman" w:hAnsi="Times New Roman" w:cs="Times New Roman"/>
          <w:b/>
          <w:bCs/>
          <w:color w:val="000000"/>
          <w:sz w:val="28"/>
          <w:szCs w:val="28"/>
        </w:rPr>
      </w:pPr>
    </w:p>
    <w:p w:rsidR="008C0E75"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rPr>
          <w:rFonts w:ascii="Times New Roman" w:hAnsi="Times New Roman" w:cs="Times New Roman"/>
        </w:r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6" w:name="_Toc518976312"/>
      <w:r w:rsidRPr="00852493">
        <w:rPr>
          <w:rFonts w:ascii="Times New Roman" w:hAnsi="Times New Roman" w:cs="Times New Roman"/>
          <w:color w:val="000000"/>
          <w:sz w:val="24"/>
          <w:szCs w:val="24"/>
        </w:rPr>
        <w:lastRenderedPageBreak/>
        <w:t>PODACI O PONUDI I PONUĐAČU</w:t>
      </w:r>
      <w:bookmarkEnd w:id="16"/>
    </w:p>
    <w:p w:rsidR="008C0E75" w:rsidRPr="00852493" w:rsidRDefault="008C0E75" w:rsidP="008C0E75">
      <w:pPr>
        <w:pStyle w:val="Subtitle"/>
        <w:rPr>
          <w:rFonts w:ascii="Times New Roman" w:hAnsi="Times New Roman" w:cs="Times New Roman"/>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00771158">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8C0E75" w:rsidRPr="00852493" w:rsidRDefault="008C0E75" w:rsidP="008C0E75">
      <w:pPr>
        <w:spacing w:after="0" w:line="240" w:lineRule="auto"/>
        <w:jc w:val="center"/>
        <w:rPr>
          <w:rFonts w:ascii="Times New Roman" w:hAnsi="Times New Roman" w:cs="Times New Roman"/>
          <w:color w:val="000000"/>
          <w:lang w:val="sr-Latn-CS" w:eastAsia="sr-Latn-CS"/>
        </w:rPr>
      </w:pP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8C0E75" w:rsidRPr="00852493" w:rsidRDefault="008C0E75" w:rsidP="008C0E75">
      <w:pPr>
        <w:rPr>
          <w:rFonts w:ascii="Times New Roman" w:hAnsi="Times New Roman" w:cs="Times New Roman"/>
        </w:rPr>
      </w:pPr>
    </w:p>
    <w:p w:rsidR="008C0E75" w:rsidRPr="00852493" w:rsidRDefault="008C0E75" w:rsidP="008C0E75">
      <w:pPr>
        <w:pStyle w:val="Heading2"/>
        <w:jc w:val="both"/>
        <w:rPr>
          <w:rFonts w:ascii="Times New Roman" w:hAnsi="Times New Roman" w:cs="Times New Roman"/>
          <w:color w:val="000000"/>
        </w:rPr>
      </w:pPr>
    </w:p>
    <w:p w:rsidR="008C0E75" w:rsidRPr="00852493" w:rsidRDefault="008C0E75" w:rsidP="008C0E75">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8C0E75" w:rsidRPr="00852493" w:rsidRDefault="008C0E75" w:rsidP="008C0E75">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8C0E75" w:rsidRPr="00FA2239" w:rsidTr="00347AE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5"/>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5"/>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5"/>
        </w:trPr>
        <w:tc>
          <w:tcPr>
            <w:tcW w:w="4393" w:type="dxa"/>
            <w:vMerge w:val="restart"/>
            <w:tcBorders>
              <w:top w:val="nil"/>
              <w:left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347AE4">
        <w:trPr>
          <w:trHeight w:val="745"/>
        </w:trPr>
        <w:tc>
          <w:tcPr>
            <w:tcW w:w="4393" w:type="dxa"/>
            <w:vMerge/>
            <w:tcBorders>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347AE4">
        <w:trPr>
          <w:trHeight w:val="745"/>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6"/>
      </w:r>
    </w:p>
    <w:p w:rsidR="008C0E75" w:rsidRPr="00852493" w:rsidRDefault="008C0E75" w:rsidP="008C0E75">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8C0E75" w:rsidRPr="00FA2239" w:rsidTr="00347AE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654"/>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803"/>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523"/>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648"/>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97"/>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959"/>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1165"/>
        </w:trPr>
        <w:tc>
          <w:tcPr>
            <w:tcW w:w="4458" w:type="dxa"/>
            <w:tcBorders>
              <w:top w:val="nil"/>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1165"/>
        </w:trPr>
        <w:tc>
          <w:tcPr>
            <w:tcW w:w="4458" w:type="dxa"/>
            <w:tcBorders>
              <w:top w:val="nil"/>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w:t>
            </w:r>
            <w:r w:rsidR="003F2B1B">
              <w:rPr>
                <w:rFonts w:ascii="Times New Roman" w:hAnsi="Times New Roman" w:cs="Times New Roman"/>
                <w:color w:val="000000"/>
                <w:sz w:val="24"/>
                <w:szCs w:val="24"/>
                <w:lang w:val="sr-Latn-CS" w:eastAsia="sr-Latn-CS"/>
              </w:rPr>
              <w:t>pis dijela predmeta javne nabav</w:t>
            </w:r>
            <w:r w:rsidRPr="00852493">
              <w:rPr>
                <w:rFonts w:ascii="Times New Roman" w:hAnsi="Times New Roman" w:cs="Times New Roman"/>
                <w:color w:val="000000"/>
                <w:sz w:val="24"/>
                <w:szCs w:val="24"/>
                <w:lang w:val="sr-Latn-CS" w:eastAsia="sr-Latn-CS"/>
              </w:rPr>
              <w:t xml:space="preserve">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1165"/>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b/>
          <w:bCs/>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8"/>
      </w:r>
    </w:p>
    <w:p w:rsidR="008C0E75" w:rsidRPr="00852493" w:rsidRDefault="008C0E75" w:rsidP="008C0E75">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8C0E75" w:rsidRPr="00FA2239" w:rsidTr="00347AE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05"/>
          <w:jc w:val="center"/>
        </w:trPr>
        <w:tc>
          <w:tcPr>
            <w:tcW w:w="4191" w:type="dxa"/>
            <w:vMerge w:val="restart"/>
            <w:tcBorders>
              <w:top w:val="nil"/>
              <w:left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8C0E75" w:rsidRPr="00FA2239" w:rsidTr="00347AE4">
        <w:trPr>
          <w:trHeight w:val="705"/>
          <w:jc w:val="center"/>
        </w:trPr>
        <w:tc>
          <w:tcPr>
            <w:tcW w:w="4191" w:type="dxa"/>
            <w:vMerge/>
            <w:tcBorders>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8C0E75" w:rsidRPr="00852493" w:rsidRDefault="008C0E75" w:rsidP="008C0E75">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8C0E75" w:rsidRPr="00FA2239" w:rsidTr="00347AE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vMerge w:val="restart"/>
            <w:tcBorders>
              <w:top w:val="nil"/>
              <w:left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347AE4">
        <w:trPr>
          <w:trHeight w:val="740"/>
          <w:jc w:val="center"/>
        </w:trPr>
        <w:tc>
          <w:tcPr>
            <w:tcW w:w="4196" w:type="dxa"/>
            <w:vMerge/>
            <w:tcBorders>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8C0E75" w:rsidRPr="00852493" w:rsidRDefault="008C0E75" w:rsidP="00347AE4">
            <w:pPr>
              <w:jc w:val="both"/>
              <w:rPr>
                <w:rFonts w:ascii="Times New Roman" w:hAnsi="Times New Roman" w:cs="Times New Roman"/>
                <w:color w:val="000000"/>
                <w:lang w:val="sr-Latn-CS" w:eastAsia="sr-Latn-CS"/>
              </w:rPr>
            </w:pPr>
          </w:p>
          <w:p w:rsidR="008C0E75" w:rsidRPr="00FA2239" w:rsidRDefault="008C0E75" w:rsidP="00347AE4">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8C0E75" w:rsidRPr="00FA2239" w:rsidRDefault="008C0E75" w:rsidP="00347AE4">
            <w:pPr>
              <w:ind w:left="15"/>
              <w:jc w:val="both"/>
              <w:rPr>
                <w:rFonts w:ascii="Times New Roman" w:hAnsi="Times New Roman" w:cs="Times New Roman"/>
                <w:i/>
                <w:iCs/>
                <w:color w:val="000000"/>
              </w:rPr>
            </w:pP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10"/>
      </w:r>
      <w:r w:rsidRPr="00852493">
        <w:rPr>
          <w:rFonts w:ascii="Times New Roman" w:hAnsi="Times New Roman" w:cs="Times New Roman"/>
          <w:b/>
          <w:bCs/>
          <w:sz w:val="24"/>
          <w:szCs w:val="24"/>
          <w:lang w:val="sr-Latn-CS" w:eastAsia="sr-Latn-CS"/>
        </w:rPr>
        <w:t>:</w:t>
      </w:r>
    </w:p>
    <w:p w:rsidR="008C0E75" w:rsidRPr="00852493" w:rsidRDefault="008C0E75" w:rsidP="008C0E75">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8C0E75" w:rsidRPr="00FA2239" w:rsidTr="00347AE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vMerge w:val="restart"/>
            <w:tcBorders>
              <w:top w:val="nil"/>
              <w:left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347AE4">
        <w:trPr>
          <w:trHeight w:val="716"/>
          <w:jc w:val="center"/>
        </w:trPr>
        <w:tc>
          <w:tcPr>
            <w:tcW w:w="4274" w:type="dxa"/>
            <w:vMerge/>
            <w:tcBorders>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8C0E75" w:rsidRPr="00852493" w:rsidRDefault="008C0E75" w:rsidP="00347AE4">
            <w:pPr>
              <w:jc w:val="both"/>
              <w:rPr>
                <w:rFonts w:ascii="Times New Roman" w:hAnsi="Times New Roman" w:cs="Times New Roman"/>
                <w:color w:val="000000"/>
                <w:lang w:val="sr-Latn-CS" w:eastAsia="sr-Latn-CS"/>
              </w:rPr>
            </w:pPr>
          </w:p>
          <w:p w:rsidR="008C0E75" w:rsidRPr="00FA2239" w:rsidRDefault="008C0E75" w:rsidP="00347AE4">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8C0E75" w:rsidRPr="00FA2239" w:rsidRDefault="008C0E75" w:rsidP="00347AE4">
            <w:pPr>
              <w:ind w:left="15"/>
              <w:jc w:val="both"/>
              <w:rPr>
                <w:rFonts w:ascii="Times New Roman" w:hAnsi="Times New Roman" w:cs="Times New Roman"/>
                <w:i/>
                <w:iCs/>
                <w:color w:val="000000"/>
              </w:rPr>
            </w:pP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Default="008C0E75" w:rsidP="008C0E75">
      <w:pPr>
        <w:jc w:val="both"/>
        <w:rPr>
          <w:rFonts w:ascii="Times New Roman" w:hAnsi="Times New Roman" w:cs="Times New Roman"/>
          <w:i/>
          <w:iCs/>
          <w:color w:val="000000"/>
        </w:rPr>
      </w:pPr>
    </w:p>
    <w:p w:rsidR="008C0E75"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2"/>
      </w:r>
    </w:p>
    <w:tbl>
      <w:tblPr>
        <w:tblW w:w="8992" w:type="dxa"/>
        <w:tblInd w:w="2" w:type="dxa"/>
        <w:tblCellMar>
          <w:left w:w="70" w:type="dxa"/>
          <w:right w:w="70" w:type="dxa"/>
        </w:tblCellMar>
        <w:tblLook w:val="00A0"/>
      </w:tblPr>
      <w:tblGrid>
        <w:gridCol w:w="4323"/>
        <w:gridCol w:w="2182"/>
        <w:gridCol w:w="2487"/>
      </w:tblGrid>
      <w:tr w:rsidR="008C0E75" w:rsidRPr="00FA2239" w:rsidTr="00347AE4">
        <w:trPr>
          <w:trHeight w:val="422"/>
        </w:trPr>
        <w:tc>
          <w:tcPr>
            <w:tcW w:w="4323" w:type="dxa"/>
            <w:tcBorders>
              <w:top w:val="nil"/>
              <w:left w:val="nil"/>
              <w:bottom w:val="nil"/>
              <w:right w:val="nil"/>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8C0E75" w:rsidRPr="00852493" w:rsidRDefault="008C0E75" w:rsidP="00347AE4">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8C0E75" w:rsidRPr="00852493" w:rsidRDefault="008C0E75" w:rsidP="00347AE4">
            <w:pPr>
              <w:spacing w:after="0" w:line="240" w:lineRule="auto"/>
              <w:rPr>
                <w:rFonts w:ascii="Times New Roman" w:hAnsi="Times New Roman" w:cs="Times New Roman"/>
                <w:color w:val="000000"/>
                <w:lang w:val="sr-Latn-CS" w:eastAsia="sr-Latn-CS"/>
              </w:rPr>
            </w:pPr>
          </w:p>
        </w:tc>
      </w:tr>
      <w:tr w:rsidR="008C0E75" w:rsidRPr="00FA2239" w:rsidTr="00347AE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486"/>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3"/>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597"/>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388"/>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481"/>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592"/>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2"/>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865"/>
        </w:trPr>
        <w:tc>
          <w:tcPr>
            <w:tcW w:w="4323" w:type="dxa"/>
            <w:tcBorders>
              <w:top w:val="nil"/>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865"/>
        </w:trPr>
        <w:tc>
          <w:tcPr>
            <w:tcW w:w="4323" w:type="dxa"/>
            <w:tcBorders>
              <w:top w:val="nil"/>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865"/>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b/>
          <w:bCs/>
          <w:i/>
          <w:iCs/>
          <w:color w:val="000000"/>
        </w:rPr>
      </w:pPr>
    </w:p>
    <w:p w:rsidR="008C0E75" w:rsidRPr="00852493" w:rsidRDefault="008C0E75" w:rsidP="008C0E75">
      <w:pPr>
        <w:jc w:val="both"/>
        <w:rPr>
          <w:rFonts w:ascii="Times New Roman" w:hAnsi="Times New Roman" w:cs="Times New Roman"/>
          <w:i/>
          <w:iCs/>
          <w:color w:val="000000"/>
        </w:rPr>
        <w:sectPr w:rsidR="008C0E75" w:rsidRPr="00852493" w:rsidSect="00347AE4">
          <w:headerReference w:type="even" r:id="rId8"/>
          <w:headerReference w:type="default" r:id="rId9"/>
          <w:footerReference w:type="even" r:id="rId10"/>
          <w:footerReference w:type="default" r:id="rId11"/>
          <w:headerReference w:type="first" r:id="rId12"/>
          <w:footerReference w:type="first" r:id="rId13"/>
          <w:pgSz w:w="11906" w:h="16838" w:code="9"/>
          <w:pgMar w:top="1276" w:right="1417" w:bottom="1417" w:left="1417" w:header="708" w:footer="708" w:gutter="0"/>
          <w:cols w:space="708"/>
          <w:rtlGutter/>
          <w:docGrid w:linePitch="360"/>
        </w:sect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7" w:name="_Toc518976313"/>
      <w:r w:rsidRPr="00852493">
        <w:rPr>
          <w:rFonts w:ascii="Times New Roman" w:hAnsi="Times New Roman" w:cs="Times New Roman"/>
          <w:color w:val="000000"/>
          <w:sz w:val="24"/>
          <w:szCs w:val="24"/>
        </w:rPr>
        <w:lastRenderedPageBreak/>
        <w:t>FINANSIJSKI DIO PONUDE</w:t>
      </w:r>
      <w:bookmarkEnd w:id="17"/>
    </w:p>
    <w:p w:rsidR="008C0E75" w:rsidRPr="00852493" w:rsidRDefault="008C0E75" w:rsidP="008C0E75">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8C0E75" w:rsidRPr="00FA2239" w:rsidTr="00347AE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8C0E75"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8C0E75"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8C0E75"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8C0E75"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8C0E75" w:rsidRPr="00FA2239" w:rsidTr="00347AE4">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347AE4">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347AE4">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347AE4">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347AE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8C0E75" w:rsidRPr="00FA2239" w:rsidTr="00347AE4">
        <w:trPr>
          <w:trHeight w:val="320"/>
        </w:trPr>
        <w:tc>
          <w:tcPr>
            <w:tcW w:w="5725" w:type="dxa"/>
            <w:gridSpan w:val="5"/>
            <w:tcBorders>
              <w:top w:val="nil"/>
              <w:left w:val="single" w:sz="8" w:space="0" w:color="auto"/>
              <w:bottom w:val="single" w:sz="8"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8C0E75" w:rsidRPr="00FA2239" w:rsidTr="00347AE4">
        <w:trPr>
          <w:trHeight w:val="320"/>
        </w:trPr>
        <w:tc>
          <w:tcPr>
            <w:tcW w:w="5725" w:type="dxa"/>
            <w:gridSpan w:val="5"/>
            <w:tcBorders>
              <w:top w:val="nil"/>
              <w:left w:val="single" w:sz="8" w:space="0" w:color="auto"/>
              <w:bottom w:val="single" w:sz="4"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8C0E75" w:rsidRPr="00852493" w:rsidRDefault="008C0E75" w:rsidP="008C0E75">
      <w:pPr>
        <w:jc w:val="both"/>
        <w:rPr>
          <w:rFonts w:ascii="Times New Roman" w:hAnsi="Times New Roman" w:cs="Times New Roman"/>
          <w:color w:val="000000"/>
        </w:rPr>
      </w:pPr>
    </w:p>
    <w:p w:rsidR="00F52838" w:rsidRPr="00852493" w:rsidRDefault="00F52838" w:rsidP="00F52838">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F52838" w:rsidRPr="00FA2239" w:rsidTr="003A5CF9">
        <w:trPr>
          <w:trHeight w:val="375"/>
        </w:trPr>
        <w:tc>
          <w:tcPr>
            <w:tcW w:w="4109" w:type="dxa"/>
            <w:vAlign w:val="center"/>
          </w:tcPr>
          <w:p w:rsidR="00F52838" w:rsidRPr="00852493" w:rsidRDefault="00F52838" w:rsidP="003A5CF9">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F52838" w:rsidRPr="00852493" w:rsidRDefault="00F52838" w:rsidP="003A5CF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52838" w:rsidRPr="00FA2239" w:rsidTr="003A5CF9">
        <w:trPr>
          <w:trHeight w:val="375"/>
        </w:trPr>
        <w:tc>
          <w:tcPr>
            <w:tcW w:w="4109" w:type="dxa"/>
            <w:vAlign w:val="center"/>
          </w:tcPr>
          <w:p w:rsidR="00F52838" w:rsidRPr="00852493" w:rsidRDefault="00F52838" w:rsidP="003A5CF9">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F52838" w:rsidRPr="00852493" w:rsidRDefault="00F52838" w:rsidP="003A5CF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52838" w:rsidRPr="00FA2239" w:rsidTr="003A5CF9">
        <w:trPr>
          <w:trHeight w:val="375"/>
        </w:trPr>
        <w:tc>
          <w:tcPr>
            <w:tcW w:w="4109" w:type="dxa"/>
            <w:vAlign w:val="center"/>
          </w:tcPr>
          <w:p w:rsidR="00F52838" w:rsidRPr="00467135" w:rsidRDefault="00C40BFC" w:rsidP="003A5CF9">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Garantni rok</w:t>
            </w:r>
          </w:p>
        </w:tc>
        <w:tc>
          <w:tcPr>
            <w:tcW w:w="5073" w:type="dxa"/>
            <w:vAlign w:val="center"/>
          </w:tcPr>
          <w:p w:rsidR="00F52838" w:rsidRPr="006279E9" w:rsidRDefault="00F52838" w:rsidP="003A5CF9">
            <w:pPr>
              <w:spacing w:after="0" w:line="240" w:lineRule="auto"/>
              <w:rPr>
                <w:rFonts w:ascii="Times New Roman" w:hAnsi="Times New Roman" w:cs="Times New Roman"/>
                <w:b/>
                <w:color w:val="000000"/>
                <w:lang w:val="sr-Latn-CS" w:eastAsia="sr-Latn-CS"/>
              </w:rPr>
            </w:pPr>
          </w:p>
        </w:tc>
      </w:tr>
      <w:tr w:rsidR="00F52838" w:rsidRPr="00FA2239" w:rsidTr="003A5CF9">
        <w:trPr>
          <w:trHeight w:val="468"/>
        </w:trPr>
        <w:tc>
          <w:tcPr>
            <w:tcW w:w="4109" w:type="dxa"/>
            <w:vAlign w:val="center"/>
          </w:tcPr>
          <w:p w:rsidR="00F52838" w:rsidRPr="00852493" w:rsidRDefault="00F52838" w:rsidP="003A5CF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F52838" w:rsidRPr="00852493" w:rsidRDefault="00F52838" w:rsidP="003A5CF9">
            <w:pPr>
              <w:spacing w:after="0" w:line="240" w:lineRule="auto"/>
              <w:rPr>
                <w:rFonts w:ascii="Times New Roman" w:hAnsi="Times New Roman" w:cs="Times New Roman"/>
                <w:color w:val="000000"/>
                <w:lang w:val="sr-Latn-CS" w:eastAsia="sr-Latn-CS"/>
              </w:rPr>
            </w:pPr>
          </w:p>
        </w:tc>
      </w:tr>
      <w:tr w:rsidR="00F52838" w:rsidRPr="00FA2239" w:rsidTr="003A5CF9">
        <w:trPr>
          <w:trHeight w:val="375"/>
        </w:trPr>
        <w:tc>
          <w:tcPr>
            <w:tcW w:w="4109" w:type="dxa"/>
            <w:vAlign w:val="center"/>
          </w:tcPr>
          <w:p w:rsidR="00F52838" w:rsidRPr="00852493" w:rsidRDefault="00F52838" w:rsidP="003A5CF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F52838" w:rsidRPr="00852493" w:rsidRDefault="00F52838" w:rsidP="003A5CF9">
            <w:pPr>
              <w:spacing w:after="0" w:line="240" w:lineRule="auto"/>
              <w:rPr>
                <w:rFonts w:ascii="Times New Roman" w:hAnsi="Times New Roman" w:cs="Times New Roman"/>
                <w:color w:val="000000"/>
                <w:lang w:val="sr-Latn-CS" w:eastAsia="sr-Latn-CS"/>
              </w:rPr>
            </w:pPr>
          </w:p>
        </w:tc>
      </w:tr>
      <w:tr w:rsidR="00F52838" w:rsidRPr="00FA2239" w:rsidTr="003A5CF9">
        <w:trPr>
          <w:trHeight w:val="375"/>
        </w:trPr>
        <w:tc>
          <w:tcPr>
            <w:tcW w:w="4109" w:type="dxa"/>
            <w:vAlign w:val="center"/>
          </w:tcPr>
          <w:p w:rsidR="00F52838" w:rsidRPr="00852493" w:rsidRDefault="00F52838" w:rsidP="003A5CF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F52838" w:rsidRPr="00852493" w:rsidRDefault="00F52838" w:rsidP="003A5CF9">
            <w:pPr>
              <w:spacing w:after="0" w:line="240" w:lineRule="auto"/>
              <w:rPr>
                <w:rFonts w:ascii="Times New Roman" w:hAnsi="Times New Roman" w:cs="Times New Roman"/>
                <w:color w:val="000000"/>
                <w:lang w:val="sr-Latn-CS" w:eastAsia="sr-Latn-CS"/>
              </w:rPr>
            </w:pPr>
          </w:p>
        </w:tc>
      </w:tr>
    </w:tbl>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8C0E75" w:rsidRDefault="008C0E75" w:rsidP="008C0E75">
      <w:pPr>
        <w:rPr>
          <w:rFonts w:ascii="Times New Roman" w:hAnsi="Times New Roman" w:cs="Times New Roman"/>
          <w:b/>
          <w:bCs/>
          <w:i/>
          <w:iCs/>
          <w:color w:val="000000"/>
        </w:rPr>
      </w:pPr>
    </w:p>
    <w:p w:rsidR="00D144DA" w:rsidRDefault="00D144DA" w:rsidP="008C0E75">
      <w:pPr>
        <w:rPr>
          <w:rFonts w:ascii="Times New Roman" w:hAnsi="Times New Roman" w:cs="Times New Roman"/>
          <w:b/>
          <w:bCs/>
          <w:i/>
          <w:iCs/>
          <w:color w:val="000000"/>
        </w:rPr>
      </w:pPr>
    </w:p>
    <w:p w:rsidR="00D144DA" w:rsidRPr="00852493" w:rsidRDefault="00D144DA" w:rsidP="008C0E75">
      <w:pPr>
        <w:rPr>
          <w:rFonts w:ascii="Times New Roman" w:hAnsi="Times New Roman" w:cs="Times New Roman"/>
          <w:b/>
          <w:bCs/>
          <w:i/>
          <w:iCs/>
          <w:color w:val="000000"/>
        </w:r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8" w:name="_Toc518976314"/>
      <w:r w:rsidRPr="00852493">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4"/>
      </w:r>
      <w:bookmarkEnd w:id="18"/>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both"/>
        <w:rPr>
          <w:rFonts w:ascii="Times New Roman" w:hAnsi="Times New Roman" w:cs="Times New Roman"/>
          <w:color w:val="000000"/>
          <w:lang w:val="it-IT"/>
        </w:rPr>
      </w:pPr>
    </w:p>
    <w:p w:rsidR="008C0E75" w:rsidRPr="00852493" w:rsidRDefault="008C0E75" w:rsidP="008C0E75">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8C0E75" w:rsidRPr="00852493" w:rsidRDefault="008C0E75" w:rsidP="008C0E75">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w:t>
      </w:r>
      <w:r w:rsidR="00524611">
        <w:rPr>
          <w:rFonts w:ascii="Times New Roman" w:hAnsi="Times New Roman" w:cs="Times New Roman"/>
          <w:color w:val="000000"/>
          <w:sz w:val="24"/>
          <w:szCs w:val="24"/>
        </w:rPr>
        <w:t>01</w:t>
      </w:r>
      <w:r w:rsidR="003E1B84">
        <w:rPr>
          <w:rFonts w:ascii="Times New Roman" w:hAnsi="Times New Roman" w:cs="Times New Roman"/>
          <w:color w:val="000000"/>
          <w:sz w:val="24"/>
          <w:szCs w:val="24"/>
        </w:rPr>
        <w:t>-</w:t>
      </w:r>
      <w:r w:rsidR="001B3EB7">
        <w:rPr>
          <w:rFonts w:ascii="Times New Roman" w:hAnsi="Times New Roman" w:cs="Times New Roman"/>
          <w:color w:val="000000"/>
          <w:sz w:val="24"/>
          <w:szCs w:val="24"/>
        </w:rPr>
        <w:t>_____</w:t>
      </w:r>
      <w:r w:rsidRPr="00852493">
        <w:rPr>
          <w:rFonts w:ascii="Times New Roman" w:hAnsi="Times New Roman" w:cs="Times New Roman"/>
          <w:color w:val="000000"/>
          <w:sz w:val="24"/>
          <w:szCs w:val="24"/>
        </w:rPr>
        <w:t xml:space="preserve"> od </w:t>
      </w:r>
      <w:r w:rsidR="001B3EB7">
        <w:rPr>
          <w:rFonts w:ascii="Times New Roman" w:hAnsi="Times New Roman" w:cs="Times New Roman"/>
          <w:color w:val="000000"/>
          <w:sz w:val="24"/>
          <w:szCs w:val="24"/>
        </w:rPr>
        <w:t>______</w:t>
      </w:r>
      <w:r w:rsidR="003E1B84">
        <w:rPr>
          <w:rFonts w:ascii="Times New Roman" w:hAnsi="Times New Roman" w:cs="Times New Roman"/>
          <w:color w:val="000000"/>
          <w:sz w:val="24"/>
          <w:szCs w:val="24"/>
        </w:rPr>
        <w:t>.</w:t>
      </w:r>
      <w:r w:rsidR="00524611">
        <w:rPr>
          <w:rFonts w:ascii="Times New Roman" w:hAnsi="Times New Roman" w:cs="Times New Roman"/>
          <w:color w:val="000000"/>
          <w:sz w:val="24"/>
          <w:szCs w:val="24"/>
        </w:rPr>
        <w:t>2018.</w:t>
      </w:r>
      <w:r w:rsidRPr="00852493">
        <w:rPr>
          <w:rFonts w:ascii="Times New Roman" w:hAnsi="Times New Roman" w:cs="Times New Roman"/>
          <w:color w:val="000000"/>
          <w:sz w:val="24"/>
          <w:szCs w:val="24"/>
        </w:rPr>
        <w:t xml:space="preserve"> godine za </w:t>
      </w:r>
      <w:r w:rsidR="00F86CFC">
        <w:rPr>
          <w:rFonts w:ascii="Times New Roman" w:hAnsi="Times New Roman" w:cs="Times New Roman"/>
          <w:color w:val="000000"/>
          <w:sz w:val="24"/>
          <w:szCs w:val="24"/>
        </w:rPr>
        <w:t>_____________________</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8C0E75" w:rsidRPr="00852493" w:rsidRDefault="008C0E75" w:rsidP="008C0E75">
      <w:pPr>
        <w:spacing w:after="0" w:line="240" w:lineRule="auto"/>
        <w:jc w:val="both"/>
        <w:rPr>
          <w:rFonts w:ascii="Times New Roman" w:hAnsi="Times New Roman" w:cs="Times New Roman"/>
          <w:color w:val="000000"/>
          <w:sz w:val="23"/>
          <w:szCs w:val="23"/>
        </w:rPr>
      </w:pPr>
    </w:p>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8C0E75" w:rsidRPr="00852493" w:rsidRDefault="008C0E75" w:rsidP="008C0E75">
      <w:pPr>
        <w:spacing w:after="0" w:line="240" w:lineRule="auto"/>
        <w:rPr>
          <w:rFonts w:ascii="Times New Roman" w:hAnsi="Times New Roman" w:cs="Times New Roman"/>
          <w:color w:val="000000"/>
          <w:sz w:val="24"/>
          <w:szCs w:val="24"/>
        </w:rPr>
      </w:pPr>
    </w:p>
    <w:p w:rsidR="008C0E75" w:rsidRPr="00852493" w:rsidRDefault="008C0E75" w:rsidP="008C0E75">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9" w:name="_Toc518976315"/>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19"/>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8C0E75" w:rsidRPr="00852493" w:rsidRDefault="008C0E75" w:rsidP="008C0E75">
      <w:pPr>
        <w:spacing w:after="0" w:line="240" w:lineRule="auto"/>
        <w:jc w:val="both"/>
        <w:rPr>
          <w:rFonts w:ascii="Times New Roman" w:hAnsi="Times New Roman" w:cs="Times New Roman"/>
          <w:color w:val="000000"/>
          <w:sz w:val="24"/>
          <w:szCs w:val="24"/>
          <w:lang w:val="sl-SI"/>
        </w:rPr>
      </w:pP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w:t>
      </w:r>
      <w:r w:rsidR="00673998">
        <w:rPr>
          <w:rFonts w:ascii="Times New Roman" w:hAnsi="Times New Roman" w:cs="Times New Roman"/>
          <w:color w:val="000000"/>
          <w:sz w:val="24"/>
          <w:szCs w:val="24"/>
        </w:rPr>
        <w:t>rupcije, pranja novca i prevare.</w:t>
      </w:r>
    </w:p>
    <w:p w:rsidR="00F52838" w:rsidRDefault="00F52838" w:rsidP="00F52838">
      <w:pPr>
        <w:autoSpaceDE w:val="0"/>
        <w:autoSpaceDN w:val="0"/>
        <w:adjustRightInd w:val="0"/>
        <w:spacing w:after="0" w:line="240" w:lineRule="auto"/>
        <w:ind w:left="360"/>
        <w:jc w:val="both"/>
        <w:rPr>
          <w:rFonts w:ascii="Times New Roman" w:hAnsi="Times New Roman" w:cs="Times New Roman"/>
          <w:color w:val="000000"/>
          <w:sz w:val="24"/>
          <w:szCs w:val="24"/>
          <w:lang w:val="sr-Latn-CS"/>
        </w:rPr>
      </w:pPr>
    </w:p>
    <w:p w:rsidR="00F52838" w:rsidRPr="00464B03" w:rsidRDefault="00F52838" w:rsidP="00F52838">
      <w:pPr>
        <w:autoSpaceDE w:val="0"/>
        <w:autoSpaceDN w:val="0"/>
        <w:adjustRightInd w:val="0"/>
        <w:spacing w:after="0" w:line="240" w:lineRule="auto"/>
        <w:ind w:left="360"/>
        <w:jc w:val="both"/>
        <w:rPr>
          <w:rFonts w:ascii="Times New Roman" w:hAnsi="Times New Roman" w:cs="Times New Roman"/>
          <w:color w:val="000000"/>
          <w:sz w:val="24"/>
          <w:szCs w:val="24"/>
          <w:lang w:val="sr-Latn-CS"/>
        </w:rPr>
      </w:pPr>
    </w:p>
    <w:p w:rsidR="008C0E75" w:rsidRDefault="008C0E75" w:rsidP="008C0E75">
      <w:pPr>
        <w:spacing w:after="0" w:line="240" w:lineRule="auto"/>
        <w:rPr>
          <w:rFonts w:ascii="Times New Roman" w:hAnsi="Times New Roman" w:cs="Times New Roman"/>
          <w:b/>
          <w:bCs/>
          <w:color w:val="000000"/>
          <w:sz w:val="24"/>
          <w:szCs w:val="24"/>
          <w:lang w:val="pl-PL"/>
        </w:rPr>
      </w:pPr>
    </w:p>
    <w:p w:rsidR="00F52838" w:rsidRDefault="00F52838" w:rsidP="008C0E75">
      <w:pPr>
        <w:spacing w:after="0" w:line="240" w:lineRule="auto"/>
        <w:rPr>
          <w:rFonts w:ascii="Times New Roman" w:hAnsi="Times New Roman" w:cs="Times New Roman"/>
          <w:b/>
          <w:bCs/>
          <w:color w:val="000000"/>
          <w:sz w:val="24"/>
          <w:szCs w:val="24"/>
          <w:lang w:val="pl-PL"/>
        </w:rPr>
      </w:pPr>
    </w:p>
    <w:p w:rsidR="00F52838" w:rsidRDefault="00F52838" w:rsidP="008C0E75">
      <w:pPr>
        <w:spacing w:after="0" w:line="240" w:lineRule="auto"/>
        <w:rPr>
          <w:rFonts w:ascii="Times New Roman" w:hAnsi="Times New Roman" w:cs="Times New Roman"/>
          <w:b/>
          <w:bCs/>
          <w:color w:val="000000"/>
          <w:sz w:val="24"/>
          <w:szCs w:val="24"/>
          <w:lang w:val="pl-PL"/>
        </w:rPr>
      </w:pPr>
    </w:p>
    <w:p w:rsidR="00F52838" w:rsidRDefault="00F52838" w:rsidP="008C0E75">
      <w:pPr>
        <w:spacing w:after="0" w:line="240" w:lineRule="auto"/>
        <w:rPr>
          <w:rFonts w:ascii="Times New Roman" w:hAnsi="Times New Roman" w:cs="Times New Roman"/>
          <w:b/>
          <w:bCs/>
          <w:color w:val="000000"/>
          <w:sz w:val="24"/>
          <w:szCs w:val="24"/>
          <w:lang w:val="pl-PL"/>
        </w:rPr>
      </w:pPr>
    </w:p>
    <w:p w:rsidR="00F52838" w:rsidRDefault="00F52838" w:rsidP="008C0E75">
      <w:pPr>
        <w:spacing w:after="0" w:line="240" w:lineRule="auto"/>
        <w:rPr>
          <w:rFonts w:ascii="Times New Roman" w:hAnsi="Times New Roman" w:cs="Times New Roman"/>
          <w:b/>
          <w:bCs/>
          <w:color w:val="000000"/>
          <w:sz w:val="24"/>
          <w:szCs w:val="24"/>
          <w:lang w:val="pl-PL"/>
        </w:rPr>
      </w:pPr>
    </w:p>
    <w:p w:rsidR="00F52838" w:rsidRDefault="00F52838" w:rsidP="008C0E75">
      <w:pPr>
        <w:spacing w:after="0" w:line="240" w:lineRule="auto"/>
        <w:rPr>
          <w:rFonts w:ascii="Times New Roman" w:hAnsi="Times New Roman" w:cs="Times New Roman"/>
          <w:b/>
          <w:bCs/>
          <w:color w:val="000000"/>
          <w:sz w:val="24"/>
          <w:szCs w:val="24"/>
          <w:lang w:val="pl-PL"/>
        </w:rPr>
      </w:pPr>
    </w:p>
    <w:p w:rsidR="00F52838" w:rsidRDefault="00F52838" w:rsidP="008C0E75">
      <w:pPr>
        <w:spacing w:after="0" w:line="240" w:lineRule="auto"/>
        <w:rPr>
          <w:rFonts w:ascii="Times New Roman" w:hAnsi="Times New Roman" w:cs="Times New Roman"/>
          <w:b/>
          <w:bCs/>
          <w:color w:val="000000"/>
          <w:sz w:val="24"/>
          <w:szCs w:val="24"/>
          <w:lang w:val="pl-PL"/>
        </w:rPr>
      </w:pPr>
    </w:p>
    <w:p w:rsidR="00F52838" w:rsidRDefault="00F52838" w:rsidP="008C0E75">
      <w:pPr>
        <w:spacing w:after="0" w:line="240" w:lineRule="auto"/>
        <w:rPr>
          <w:rFonts w:ascii="Times New Roman" w:hAnsi="Times New Roman" w:cs="Times New Roman"/>
          <w:b/>
          <w:bCs/>
          <w:color w:val="000000"/>
          <w:sz w:val="24"/>
          <w:szCs w:val="24"/>
          <w:lang w:val="pl-PL"/>
        </w:rPr>
      </w:pPr>
    </w:p>
    <w:p w:rsidR="00F52838" w:rsidRDefault="00F52838" w:rsidP="008C0E75">
      <w:pPr>
        <w:spacing w:after="0" w:line="240" w:lineRule="auto"/>
        <w:rPr>
          <w:rFonts w:ascii="Times New Roman" w:hAnsi="Times New Roman" w:cs="Times New Roman"/>
          <w:b/>
          <w:bCs/>
          <w:color w:val="000000"/>
          <w:sz w:val="24"/>
          <w:szCs w:val="24"/>
          <w:lang w:val="pl-PL"/>
        </w:rPr>
      </w:pPr>
    </w:p>
    <w:p w:rsidR="001B3EB7" w:rsidRDefault="001B3EB7" w:rsidP="008C0E75">
      <w:pPr>
        <w:spacing w:after="0" w:line="240" w:lineRule="auto"/>
        <w:rPr>
          <w:rFonts w:ascii="Times New Roman" w:hAnsi="Times New Roman" w:cs="Times New Roman"/>
          <w:b/>
          <w:bCs/>
          <w:color w:val="000000"/>
          <w:sz w:val="24"/>
          <w:szCs w:val="24"/>
          <w:lang w:val="pl-PL"/>
        </w:rPr>
      </w:pPr>
    </w:p>
    <w:p w:rsidR="001B3EB7" w:rsidRDefault="001B3EB7" w:rsidP="008C0E75">
      <w:pPr>
        <w:spacing w:after="0" w:line="240" w:lineRule="auto"/>
        <w:rPr>
          <w:rFonts w:ascii="Times New Roman" w:hAnsi="Times New Roman" w:cs="Times New Roman"/>
          <w:b/>
          <w:bCs/>
          <w:color w:val="000000"/>
          <w:sz w:val="24"/>
          <w:szCs w:val="24"/>
          <w:lang w:val="pl-PL"/>
        </w:rPr>
      </w:pPr>
    </w:p>
    <w:p w:rsidR="001B3EB7" w:rsidRDefault="001B3EB7" w:rsidP="008C0E75">
      <w:pPr>
        <w:spacing w:after="0" w:line="240" w:lineRule="auto"/>
        <w:rPr>
          <w:rFonts w:ascii="Times New Roman" w:hAnsi="Times New Roman" w:cs="Times New Roman"/>
          <w:b/>
          <w:bCs/>
          <w:color w:val="000000"/>
          <w:sz w:val="24"/>
          <w:szCs w:val="24"/>
          <w:lang w:val="pl-PL"/>
        </w:rPr>
      </w:pPr>
    </w:p>
    <w:p w:rsidR="001B3EB7" w:rsidRDefault="001B3EB7" w:rsidP="008C0E75">
      <w:pPr>
        <w:spacing w:after="0" w:line="240" w:lineRule="auto"/>
        <w:rPr>
          <w:rFonts w:ascii="Times New Roman" w:hAnsi="Times New Roman" w:cs="Times New Roman"/>
          <w:b/>
          <w:bCs/>
          <w:color w:val="000000"/>
          <w:sz w:val="24"/>
          <w:szCs w:val="24"/>
          <w:lang w:val="pl-PL"/>
        </w:rPr>
      </w:pPr>
    </w:p>
    <w:p w:rsidR="001B3EB7" w:rsidRDefault="001B3EB7" w:rsidP="008C0E75">
      <w:pPr>
        <w:spacing w:after="0" w:line="240" w:lineRule="auto"/>
        <w:rPr>
          <w:rFonts w:ascii="Times New Roman" w:hAnsi="Times New Roman" w:cs="Times New Roman"/>
          <w:b/>
          <w:bCs/>
          <w:color w:val="000000"/>
          <w:sz w:val="24"/>
          <w:szCs w:val="24"/>
          <w:lang w:val="pl-PL"/>
        </w:rPr>
      </w:pPr>
    </w:p>
    <w:p w:rsidR="001B3EB7" w:rsidRDefault="001B3EB7" w:rsidP="008C0E75">
      <w:pPr>
        <w:spacing w:after="0" w:line="240" w:lineRule="auto"/>
        <w:rPr>
          <w:rFonts w:ascii="Times New Roman" w:hAnsi="Times New Roman" w:cs="Times New Roman"/>
          <w:b/>
          <w:bCs/>
          <w:color w:val="000000"/>
          <w:sz w:val="24"/>
          <w:szCs w:val="24"/>
          <w:lang w:val="pl-PL"/>
        </w:rPr>
      </w:pPr>
    </w:p>
    <w:p w:rsidR="001B3EB7" w:rsidRDefault="001B3EB7" w:rsidP="008C0E75">
      <w:pPr>
        <w:spacing w:after="0" w:line="240" w:lineRule="auto"/>
        <w:rPr>
          <w:rFonts w:ascii="Times New Roman" w:hAnsi="Times New Roman" w:cs="Times New Roman"/>
          <w:b/>
          <w:bCs/>
          <w:color w:val="000000"/>
          <w:sz w:val="24"/>
          <w:szCs w:val="24"/>
          <w:lang w:val="pl-PL"/>
        </w:rPr>
      </w:pPr>
    </w:p>
    <w:p w:rsidR="001B3EB7" w:rsidRDefault="001B3EB7" w:rsidP="008C0E75">
      <w:pPr>
        <w:spacing w:after="0" w:line="240" w:lineRule="auto"/>
        <w:rPr>
          <w:rFonts w:ascii="Times New Roman" w:hAnsi="Times New Roman" w:cs="Times New Roman"/>
          <w:b/>
          <w:bCs/>
          <w:color w:val="000000"/>
          <w:sz w:val="24"/>
          <w:szCs w:val="24"/>
          <w:lang w:val="pl-PL"/>
        </w:rPr>
      </w:pPr>
    </w:p>
    <w:p w:rsidR="001B3EB7" w:rsidRDefault="001B3EB7" w:rsidP="008C0E75">
      <w:pPr>
        <w:spacing w:after="0" w:line="240" w:lineRule="auto"/>
        <w:rPr>
          <w:rFonts w:ascii="Times New Roman" w:hAnsi="Times New Roman" w:cs="Times New Roman"/>
          <w:b/>
          <w:bCs/>
          <w:color w:val="000000"/>
          <w:sz w:val="24"/>
          <w:szCs w:val="24"/>
          <w:lang w:val="pl-PL"/>
        </w:rPr>
      </w:pPr>
    </w:p>
    <w:p w:rsidR="001B3EB7" w:rsidRDefault="001B3EB7" w:rsidP="008C0E75">
      <w:pPr>
        <w:spacing w:after="0" w:line="240" w:lineRule="auto"/>
        <w:rPr>
          <w:rFonts w:ascii="Times New Roman" w:hAnsi="Times New Roman" w:cs="Times New Roman"/>
          <w:b/>
          <w:bCs/>
          <w:color w:val="000000"/>
          <w:sz w:val="24"/>
          <w:szCs w:val="24"/>
          <w:lang w:val="pl-PL"/>
        </w:rPr>
      </w:pPr>
    </w:p>
    <w:p w:rsidR="001B3EB7" w:rsidRDefault="001B3EB7" w:rsidP="008C0E75">
      <w:pPr>
        <w:spacing w:after="0" w:line="240" w:lineRule="auto"/>
        <w:rPr>
          <w:rFonts w:ascii="Times New Roman" w:hAnsi="Times New Roman" w:cs="Times New Roman"/>
          <w:b/>
          <w:bCs/>
          <w:color w:val="000000"/>
          <w:sz w:val="24"/>
          <w:szCs w:val="24"/>
          <w:lang w:val="pl-PL"/>
        </w:rPr>
      </w:pPr>
    </w:p>
    <w:p w:rsidR="00F52838" w:rsidRDefault="00F52838" w:rsidP="008C0E75">
      <w:pPr>
        <w:spacing w:after="0" w:line="240" w:lineRule="auto"/>
        <w:rPr>
          <w:rFonts w:ascii="Times New Roman" w:hAnsi="Times New Roman" w:cs="Times New Roman"/>
          <w:b/>
          <w:bCs/>
          <w:color w:val="000000"/>
          <w:sz w:val="24"/>
          <w:szCs w:val="24"/>
          <w:lang w:val="pl-PL"/>
        </w:rPr>
      </w:pPr>
    </w:p>
    <w:p w:rsidR="00F52838" w:rsidRDefault="00F52838" w:rsidP="008C0E75">
      <w:pPr>
        <w:spacing w:after="0" w:line="240" w:lineRule="auto"/>
        <w:rPr>
          <w:rFonts w:ascii="Times New Roman" w:hAnsi="Times New Roman" w:cs="Times New Roman"/>
          <w:b/>
          <w:bCs/>
          <w:color w:val="000000"/>
          <w:sz w:val="24"/>
          <w:szCs w:val="24"/>
          <w:lang w:val="pl-PL"/>
        </w:rPr>
      </w:pPr>
    </w:p>
    <w:p w:rsidR="00F52838" w:rsidRPr="00852493" w:rsidRDefault="00F52838"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CC445F" w:rsidRPr="00852493" w:rsidRDefault="00CC445F" w:rsidP="00CC445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000000"/>
          <w:sz w:val="28"/>
          <w:szCs w:val="28"/>
        </w:rPr>
      </w:pPr>
      <w:bookmarkStart w:id="20" w:name="_Toc416180148"/>
      <w:bookmarkStart w:id="21" w:name="_Toc465776920"/>
      <w:bookmarkStart w:id="22" w:name="_Toc482709541"/>
      <w:bookmarkStart w:id="23" w:name="_Toc518976316"/>
      <w:r w:rsidRPr="00852493">
        <w:rPr>
          <w:rFonts w:ascii="Times New Roman" w:hAnsi="Times New Roman"/>
          <w:color w:val="000000"/>
          <w:sz w:val="28"/>
          <w:szCs w:val="28"/>
        </w:rPr>
        <w:lastRenderedPageBreak/>
        <w:t>DOKAZI O ISPUNJAVANJU USLOVA STRUČNO-TEHNIČKE I KADROVSKE OSPOSOBLJENOSTI</w:t>
      </w:r>
      <w:bookmarkEnd w:id="20"/>
      <w:bookmarkEnd w:id="21"/>
      <w:bookmarkEnd w:id="22"/>
      <w:bookmarkEnd w:id="23"/>
    </w:p>
    <w:p w:rsidR="00CC445F" w:rsidRPr="00852493" w:rsidRDefault="00CC445F" w:rsidP="00CC445F">
      <w:pPr>
        <w:rPr>
          <w:rFonts w:ascii="Times New Roman" w:hAnsi="Times New Roman" w:cs="Times New Roman"/>
          <w:color w:val="000000"/>
        </w:rPr>
      </w:pPr>
    </w:p>
    <w:p w:rsidR="00CC445F" w:rsidRPr="00852493" w:rsidRDefault="00CC445F" w:rsidP="00CC445F">
      <w:pPr>
        <w:rPr>
          <w:rFonts w:ascii="Times New Roman" w:hAnsi="Times New Roman" w:cs="Times New Roman"/>
          <w:color w:val="000000"/>
        </w:rPr>
      </w:pPr>
      <w:r w:rsidRPr="00852493">
        <w:rPr>
          <w:rFonts w:ascii="Times New Roman" w:hAnsi="Times New Roman" w:cs="Times New Roman"/>
          <w:color w:val="000000"/>
        </w:rPr>
        <w:t>Dostaviti:</w:t>
      </w:r>
    </w:p>
    <w:p w:rsidR="00F52838" w:rsidRPr="00852493" w:rsidRDefault="00F52838" w:rsidP="00F52838">
      <w:pPr>
        <w:spacing w:after="0" w:line="240" w:lineRule="auto"/>
        <w:jc w:val="both"/>
        <w:rPr>
          <w:rFonts w:ascii="Times New Roman" w:hAnsi="Times New Roman" w:cs="Times New Roman"/>
          <w:color w:val="000000"/>
          <w:sz w:val="24"/>
          <w:szCs w:val="24"/>
        </w:rPr>
      </w:pPr>
    </w:p>
    <w:p w:rsidR="00F52838" w:rsidRPr="00852493" w:rsidRDefault="00F52838" w:rsidP="00F52838">
      <w:pPr>
        <w:spacing w:after="0" w:line="240" w:lineRule="auto"/>
        <w:ind w:firstLine="426"/>
        <w:jc w:val="both"/>
        <w:rPr>
          <w:rFonts w:ascii="Times New Roman" w:hAnsi="Times New Roman" w:cs="Times New Roman"/>
          <w:b/>
          <w:bCs/>
          <w:color w:val="000000"/>
          <w:sz w:val="24"/>
          <w:szCs w:val="24"/>
          <w:u w:val="single"/>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i sl.).</w:t>
      </w: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F52838" w:rsidRDefault="00F52838" w:rsidP="00CC445F">
      <w:pPr>
        <w:spacing w:after="0" w:line="240" w:lineRule="auto"/>
        <w:rPr>
          <w:rFonts w:ascii="Times New Roman" w:hAnsi="Times New Roman" w:cs="Times New Roman"/>
          <w:i/>
          <w:iCs/>
          <w:color w:val="000000"/>
          <w:sz w:val="24"/>
          <w:szCs w:val="24"/>
        </w:rPr>
      </w:pPr>
    </w:p>
    <w:p w:rsidR="00F52838" w:rsidRDefault="00F52838" w:rsidP="00CC445F">
      <w:pPr>
        <w:spacing w:after="0" w:line="240" w:lineRule="auto"/>
        <w:rPr>
          <w:rFonts w:ascii="Times New Roman" w:hAnsi="Times New Roman" w:cs="Times New Roman"/>
          <w:i/>
          <w:iCs/>
          <w:color w:val="000000"/>
          <w:sz w:val="24"/>
          <w:szCs w:val="24"/>
        </w:rPr>
      </w:pPr>
    </w:p>
    <w:p w:rsidR="00F52838" w:rsidRDefault="00F52838"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1B3EB7" w:rsidRDefault="001B3EB7" w:rsidP="00CC445F">
      <w:pPr>
        <w:spacing w:after="0" w:line="240" w:lineRule="auto"/>
        <w:rPr>
          <w:rFonts w:ascii="Times New Roman" w:hAnsi="Times New Roman" w:cs="Times New Roman"/>
          <w:i/>
          <w:iCs/>
          <w:color w:val="000000"/>
          <w:sz w:val="24"/>
          <w:szCs w:val="24"/>
        </w:rPr>
      </w:pPr>
    </w:p>
    <w:p w:rsidR="001B3EB7" w:rsidRDefault="001B3EB7"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eastAsia="Times New Roman" w:hAnsi="Times New Roman" w:cs="Times New Roman"/>
          <w:b/>
          <w:bCs/>
          <w:color w:val="000000"/>
          <w:sz w:val="24"/>
          <w:szCs w:val="24"/>
          <w:lang w:eastAsia="zh-TW"/>
        </w:rPr>
      </w:pPr>
    </w:p>
    <w:p w:rsidR="00665F3F" w:rsidRDefault="00F52838" w:rsidP="008C0E75">
      <w:pPr>
        <w:rPr>
          <w:rFonts w:ascii="Times New Roman" w:hAnsi="Times New Roman" w:cs="Times New Roman"/>
          <w:color w:val="000000"/>
          <w:sz w:val="24"/>
          <w:szCs w:val="24"/>
        </w:rPr>
      </w:pPr>
      <w:r w:rsidRPr="00852493">
        <w:rPr>
          <w:rFonts w:ascii="Times New Roman" w:hAnsi="Times New Roman" w:cs="Times New Roman"/>
          <w:color w:val="000000"/>
          <w:sz w:val="24"/>
          <w:szCs w:val="24"/>
        </w:rPr>
        <w:br w:type="page"/>
      </w:r>
    </w:p>
    <w:p w:rsidR="003861B7" w:rsidRPr="00852493" w:rsidRDefault="003861B7" w:rsidP="003861B7">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lastRenderedPageBreak/>
        <w:t>OBRAZAC  R</w:t>
      </w:r>
      <w:r>
        <w:rPr>
          <w:rStyle w:val="SubtleEmphasis"/>
          <w:rFonts w:ascii="Times New Roman" w:hAnsi="Times New Roman" w:cs="Times New Roman"/>
          <w:i w:val="0"/>
          <w:iCs w:val="0"/>
          <w:color w:val="000000"/>
        </w:rPr>
        <w:t>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3861B7" w:rsidRPr="00FA2239" w:rsidTr="0009335C">
        <w:tc>
          <w:tcPr>
            <w:tcW w:w="9288" w:type="dxa"/>
          </w:tcPr>
          <w:p w:rsidR="003861B7" w:rsidRPr="00FA2239" w:rsidRDefault="003861B7" w:rsidP="0009335C">
            <w:pPr>
              <w:pStyle w:val="1tekst"/>
              <w:ind w:firstLine="0"/>
              <w:rPr>
                <w:rFonts w:ascii="Times New Roman" w:hAnsi="Times New Roman" w:cs="Times New Roman"/>
                <w:color w:val="000000"/>
                <w:sz w:val="24"/>
                <w:szCs w:val="24"/>
              </w:rPr>
            </w:pPr>
          </w:p>
          <w:p w:rsidR="003861B7" w:rsidRPr="00FA2239" w:rsidRDefault="003861B7" w:rsidP="0009335C">
            <w:pPr>
              <w:pStyle w:val="1tekst"/>
              <w:spacing w:before="0" w:beforeAutospacing="0" w:after="0" w:afterAutospacing="0"/>
              <w:ind w:left="284" w:right="284"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3861B7" w:rsidRPr="00FA2239" w:rsidRDefault="003861B7" w:rsidP="0009335C">
            <w:pPr>
              <w:pStyle w:val="1tekst"/>
              <w:spacing w:before="0" w:beforeAutospacing="0" w:after="0" w:afterAutospacing="0"/>
              <w:ind w:left="284" w:right="284"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w:t>
            </w:r>
            <w:r w:rsidRPr="00FA2239">
              <w:rPr>
                <w:rStyle w:val="FootnoteReference"/>
                <w:rFonts w:ascii="Times New Roman" w:hAnsi="Times New Roman" w:cs="Times New Roman"/>
                <w:b/>
                <w:bCs/>
                <w:color w:val="000000"/>
                <w:sz w:val="24"/>
                <w:szCs w:val="24"/>
              </w:rPr>
              <w:footnoteReference w:id="15"/>
            </w:r>
          </w:p>
          <w:p w:rsidR="003861B7" w:rsidRPr="00FA2239" w:rsidRDefault="003861B7" w:rsidP="0009335C">
            <w:pPr>
              <w:pStyle w:val="1tekst"/>
              <w:ind w:left="284" w:right="282" w:firstLine="0"/>
              <w:rPr>
                <w:rFonts w:ascii="Times New Roman" w:hAnsi="Times New Roman" w:cs="Times New Roman"/>
                <w:color w:val="000000"/>
                <w:sz w:val="24"/>
                <w:szCs w:val="24"/>
              </w:rPr>
            </w:pPr>
          </w:p>
          <w:p w:rsidR="003861B7" w:rsidRPr="00FA2239" w:rsidRDefault="003861B7" w:rsidP="0009335C">
            <w:pPr>
              <w:spacing w:after="0" w:line="240" w:lineRule="auto"/>
              <w:ind w:firstLine="708"/>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Ovlašćeno lice ponuđača _______________________________, (ime i prezime i radno mjesto)</w:t>
            </w:r>
          </w:p>
          <w:p w:rsidR="003861B7" w:rsidRPr="00FA2239" w:rsidRDefault="003861B7" w:rsidP="0009335C">
            <w:pPr>
              <w:spacing w:after="0" w:line="240" w:lineRule="auto"/>
              <w:jc w:val="both"/>
              <w:rPr>
                <w:rFonts w:ascii="Times New Roman" w:hAnsi="Times New Roman" w:cs="Times New Roman"/>
                <w:color w:val="000000"/>
                <w:sz w:val="24"/>
                <w:szCs w:val="24"/>
                <w:lang w:val="sr-Latn-CS"/>
              </w:rPr>
            </w:pPr>
          </w:p>
          <w:p w:rsidR="003861B7" w:rsidRPr="00FA2239" w:rsidRDefault="003861B7" w:rsidP="0009335C">
            <w:pPr>
              <w:spacing w:after="0" w:line="240" w:lineRule="auto"/>
              <w:ind w:left="284" w:right="282"/>
              <w:jc w:val="center"/>
              <w:rPr>
                <w:rFonts w:ascii="Times New Roman" w:hAnsi="Times New Roman" w:cs="Times New Roman"/>
                <w:color w:val="000000"/>
                <w:sz w:val="24"/>
                <w:szCs w:val="24"/>
                <w:lang w:val="sr-Latn-CS"/>
              </w:rPr>
            </w:pPr>
          </w:p>
          <w:p w:rsidR="003861B7" w:rsidRPr="00FA2239" w:rsidRDefault="003861B7" w:rsidP="0009335C">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861B7" w:rsidRPr="00FA2239" w:rsidRDefault="003861B7" w:rsidP="0009335C">
            <w:pPr>
              <w:spacing w:after="0" w:line="240" w:lineRule="auto"/>
              <w:jc w:val="center"/>
              <w:rPr>
                <w:rFonts w:ascii="Times New Roman" w:hAnsi="Times New Roman" w:cs="Times New Roman"/>
                <w:b/>
                <w:bCs/>
                <w:color w:val="000000"/>
                <w:sz w:val="24"/>
                <w:szCs w:val="24"/>
                <w:lang w:val="sr-Latn-CS"/>
              </w:rPr>
            </w:pPr>
          </w:p>
          <w:p w:rsidR="003861B7" w:rsidRPr="00FA2239" w:rsidRDefault="003861B7" w:rsidP="0009335C">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 ne / namjerava da za predmetnu javnu nabavku _____________, angažuje podugovarača/e, odnosno podizvođača/e:</w:t>
            </w:r>
          </w:p>
          <w:p w:rsidR="003861B7" w:rsidRPr="00FA2239" w:rsidRDefault="003861B7" w:rsidP="0009335C">
            <w:pPr>
              <w:spacing w:after="0" w:line="240" w:lineRule="auto"/>
              <w:jc w:val="both"/>
              <w:rPr>
                <w:rFonts w:ascii="Times New Roman" w:hAnsi="Times New Roman" w:cs="Times New Roman"/>
                <w:color w:val="000000"/>
                <w:sz w:val="24"/>
                <w:szCs w:val="24"/>
                <w:lang w:val="sr-Latn-CS"/>
              </w:rPr>
            </w:pPr>
          </w:p>
          <w:p w:rsidR="003861B7" w:rsidRPr="00FA2239" w:rsidRDefault="003861B7" w:rsidP="0009335C">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3861B7" w:rsidRPr="00FA2239" w:rsidRDefault="003861B7" w:rsidP="0009335C">
            <w:pPr>
              <w:spacing w:after="0" w:line="240" w:lineRule="auto"/>
              <w:jc w:val="both"/>
              <w:rPr>
                <w:rFonts w:ascii="Times New Roman" w:hAnsi="Times New Roman" w:cs="Times New Roman"/>
                <w:color w:val="000000"/>
                <w:sz w:val="24"/>
                <w:szCs w:val="24"/>
                <w:lang w:val="sr-Latn-CS"/>
              </w:rPr>
            </w:pPr>
          </w:p>
          <w:p w:rsidR="003861B7" w:rsidRPr="00FA2239" w:rsidRDefault="003861B7" w:rsidP="0009335C">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3861B7" w:rsidRPr="00FA2239" w:rsidRDefault="003861B7" w:rsidP="0009335C">
            <w:pPr>
              <w:spacing w:after="0" w:line="240" w:lineRule="auto"/>
              <w:jc w:val="both"/>
              <w:rPr>
                <w:rFonts w:ascii="Times New Roman" w:hAnsi="Times New Roman" w:cs="Times New Roman"/>
                <w:color w:val="000000"/>
                <w:sz w:val="24"/>
                <w:szCs w:val="24"/>
                <w:lang w:val="sr-Latn-CS"/>
              </w:rPr>
            </w:pPr>
          </w:p>
          <w:p w:rsidR="003861B7" w:rsidRPr="00FA2239" w:rsidRDefault="003861B7" w:rsidP="0009335C">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3861B7" w:rsidRPr="00FA2239" w:rsidRDefault="003861B7" w:rsidP="0009335C">
            <w:pPr>
              <w:spacing w:after="0" w:line="240" w:lineRule="auto"/>
              <w:jc w:val="center"/>
              <w:rPr>
                <w:rFonts w:ascii="Times New Roman" w:hAnsi="Times New Roman" w:cs="Times New Roman"/>
                <w:b/>
                <w:bCs/>
                <w:color w:val="000000"/>
                <w:sz w:val="24"/>
                <w:szCs w:val="24"/>
                <w:lang w:val="sr-Latn-CS"/>
              </w:rPr>
            </w:pPr>
          </w:p>
          <w:p w:rsidR="003861B7" w:rsidRPr="00FA2239" w:rsidRDefault="003861B7" w:rsidP="0009335C">
            <w:pPr>
              <w:spacing w:after="0" w:line="240" w:lineRule="auto"/>
              <w:jc w:val="both"/>
              <w:rPr>
                <w:rFonts w:ascii="Times New Roman" w:hAnsi="Times New Roman" w:cs="Times New Roman"/>
                <w:i/>
                <w:iCs/>
                <w:color w:val="000000"/>
                <w:sz w:val="24"/>
                <w:szCs w:val="24"/>
                <w:lang w:val="sr-Latn-CS"/>
              </w:rPr>
            </w:pPr>
          </w:p>
          <w:p w:rsidR="003861B7" w:rsidRPr="00FA2239" w:rsidRDefault="003861B7" w:rsidP="0009335C">
            <w:pPr>
              <w:spacing w:after="0" w:line="240" w:lineRule="auto"/>
              <w:ind w:left="360" w:right="56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861B7" w:rsidRPr="00FA2239" w:rsidRDefault="003861B7" w:rsidP="0009335C">
            <w:pPr>
              <w:spacing w:after="0" w:line="240" w:lineRule="auto"/>
              <w:ind w:left="360" w:right="149"/>
              <w:jc w:val="right"/>
              <w:rPr>
                <w:rFonts w:ascii="Times New Roman" w:hAnsi="Times New Roman" w:cs="Times New Roman"/>
                <w:color w:val="000000"/>
                <w:sz w:val="24"/>
                <w:szCs w:val="24"/>
                <w:lang w:val="sr-Latn-CS"/>
              </w:rPr>
            </w:pPr>
          </w:p>
          <w:p w:rsidR="003861B7" w:rsidRPr="00FA2239" w:rsidRDefault="003861B7" w:rsidP="0009335C">
            <w:pPr>
              <w:spacing w:after="0" w:line="240" w:lineRule="auto"/>
              <w:ind w:left="360"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861B7" w:rsidRPr="00FA2239" w:rsidRDefault="003861B7" w:rsidP="0009335C">
            <w:pPr>
              <w:spacing w:after="0" w:line="240" w:lineRule="auto"/>
              <w:ind w:left="360"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861B7" w:rsidRPr="00FA2239" w:rsidRDefault="003861B7" w:rsidP="0009335C">
            <w:pPr>
              <w:spacing w:after="0" w:line="240" w:lineRule="auto"/>
              <w:ind w:left="360" w:right="149"/>
              <w:jc w:val="right"/>
              <w:rPr>
                <w:rFonts w:ascii="Times New Roman" w:hAnsi="Times New Roman" w:cs="Times New Roman"/>
                <w:color w:val="000000"/>
                <w:sz w:val="24"/>
                <w:szCs w:val="24"/>
                <w:lang w:val="sr-Latn-CS"/>
              </w:rPr>
            </w:pPr>
          </w:p>
          <w:p w:rsidR="003861B7" w:rsidRPr="00FA2239" w:rsidRDefault="003861B7" w:rsidP="0009335C">
            <w:pPr>
              <w:spacing w:after="0" w:line="240" w:lineRule="auto"/>
              <w:ind w:left="360" w:right="149"/>
              <w:jc w:val="right"/>
              <w:rPr>
                <w:rFonts w:ascii="Times New Roman" w:hAnsi="Times New Roman" w:cs="Times New Roman"/>
                <w:color w:val="000000"/>
                <w:sz w:val="24"/>
                <w:szCs w:val="24"/>
                <w:lang w:val="sr-Latn-CS"/>
              </w:rPr>
            </w:pPr>
          </w:p>
          <w:p w:rsidR="003861B7" w:rsidRPr="00FA2239" w:rsidRDefault="003861B7" w:rsidP="0009335C">
            <w:pPr>
              <w:spacing w:after="0" w:line="240" w:lineRule="auto"/>
              <w:ind w:left="360"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861B7" w:rsidRPr="00FA2239" w:rsidRDefault="003861B7" w:rsidP="0009335C">
            <w:pPr>
              <w:tabs>
                <w:tab w:val="left" w:pos="8364"/>
              </w:tabs>
              <w:spacing w:after="0" w:line="240" w:lineRule="auto"/>
              <w:ind w:left="360"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861B7" w:rsidRPr="00FA2239" w:rsidRDefault="003861B7" w:rsidP="0009335C">
            <w:pPr>
              <w:spacing w:after="0" w:line="240" w:lineRule="auto"/>
              <w:ind w:left="360"/>
              <w:jc w:val="both"/>
              <w:rPr>
                <w:rFonts w:ascii="Times New Roman" w:hAnsi="Times New Roman" w:cs="Times New Roman"/>
                <w:color w:val="000000"/>
                <w:sz w:val="24"/>
                <w:szCs w:val="24"/>
                <w:lang w:val="sr-Latn-CS"/>
              </w:rPr>
            </w:pPr>
          </w:p>
          <w:p w:rsidR="003861B7" w:rsidRPr="00FA2239" w:rsidRDefault="003861B7" w:rsidP="0009335C">
            <w:pPr>
              <w:spacing w:after="0" w:line="240" w:lineRule="auto"/>
              <w:ind w:left="360"/>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861B7" w:rsidRPr="00FA2239" w:rsidRDefault="003861B7" w:rsidP="0009335C">
            <w:pPr>
              <w:spacing w:after="0" w:line="240" w:lineRule="auto"/>
              <w:ind w:left="360"/>
              <w:jc w:val="both"/>
              <w:rPr>
                <w:rFonts w:ascii="Times New Roman" w:hAnsi="Times New Roman" w:cs="Times New Roman"/>
                <w:color w:val="000000"/>
                <w:sz w:val="24"/>
                <w:szCs w:val="24"/>
                <w:lang w:val="sr-Latn-CS"/>
              </w:rPr>
            </w:pPr>
          </w:p>
          <w:p w:rsidR="003861B7" w:rsidRPr="00FA2239" w:rsidRDefault="003861B7" w:rsidP="0009335C">
            <w:pPr>
              <w:pStyle w:val="1tekst"/>
              <w:ind w:firstLine="0"/>
              <w:rPr>
                <w:rFonts w:ascii="Times New Roman" w:hAnsi="Times New Roman" w:cs="Times New Roman"/>
                <w:color w:val="000000"/>
                <w:sz w:val="24"/>
                <w:szCs w:val="24"/>
              </w:rPr>
            </w:pPr>
          </w:p>
          <w:p w:rsidR="003861B7" w:rsidRPr="00FA2239" w:rsidRDefault="003861B7" w:rsidP="0009335C">
            <w:pPr>
              <w:pStyle w:val="1tekst"/>
              <w:ind w:firstLine="0"/>
              <w:rPr>
                <w:rFonts w:ascii="Times New Roman" w:hAnsi="Times New Roman" w:cs="Times New Roman"/>
                <w:color w:val="000000"/>
                <w:sz w:val="24"/>
                <w:szCs w:val="24"/>
              </w:rPr>
            </w:pPr>
          </w:p>
          <w:p w:rsidR="003861B7" w:rsidRPr="00FA2239" w:rsidRDefault="003861B7" w:rsidP="0009335C">
            <w:pPr>
              <w:pStyle w:val="1tekst"/>
              <w:ind w:firstLine="0"/>
              <w:rPr>
                <w:rFonts w:ascii="Times New Roman" w:hAnsi="Times New Roman" w:cs="Times New Roman"/>
                <w:color w:val="000000"/>
                <w:sz w:val="24"/>
                <w:szCs w:val="24"/>
              </w:rPr>
            </w:pPr>
          </w:p>
        </w:tc>
      </w:tr>
    </w:tbl>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4" w:name="_Toc518976317"/>
      <w:bookmarkStart w:id="25" w:name="_Toc416265350"/>
      <w:r w:rsidRPr="00852493">
        <w:rPr>
          <w:i w:val="0"/>
          <w:iCs w:val="0"/>
          <w:u w:val="none"/>
        </w:rPr>
        <w:lastRenderedPageBreak/>
        <w:t>NACRT UGOVORA O JAVNOJ NABAVCI</w:t>
      </w:r>
      <w:bookmarkEnd w:id="24"/>
    </w:p>
    <w:p w:rsidR="00BC7294" w:rsidRPr="00852493" w:rsidRDefault="00BC7294" w:rsidP="00BC7294">
      <w:pPr>
        <w:spacing w:after="0" w:line="240" w:lineRule="auto"/>
        <w:rPr>
          <w:rFonts w:ascii="Times New Roman" w:hAnsi="Times New Roman" w:cs="Times New Roman"/>
          <w:color w:val="000000"/>
          <w:sz w:val="24"/>
          <w:szCs w:val="24"/>
        </w:rPr>
      </w:pPr>
    </w:p>
    <w:p w:rsidR="00673998" w:rsidRPr="00852493"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673998" w:rsidRPr="00852493" w:rsidRDefault="00673998" w:rsidP="00673998">
      <w:pPr>
        <w:spacing w:after="0" w:line="240" w:lineRule="auto"/>
        <w:jc w:val="both"/>
        <w:rPr>
          <w:rFonts w:ascii="Times New Roman" w:hAnsi="Times New Roman" w:cs="Times New Roman"/>
          <w:color w:val="000000"/>
          <w:sz w:val="24"/>
          <w:szCs w:val="24"/>
        </w:rPr>
      </w:pPr>
    </w:p>
    <w:p w:rsidR="00673998" w:rsidRPr="00852493" w:rsidRDefault="00673998" w:rsidP="00673998">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Opština Bar</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sa sjedištem </w:t>
      </w:r>
      <w:r>
        <w:rPr>
          <w:rFonts w:ascii="Times New Roman" w:hAnsi="Times New Roman" w:cs="Times New Roman"/>
          <w:color w:val="000000"/>
          <w:sz w:val="24"/>
          <w:szCs w:val="24"/>
        </w:rPr>
        <w:t>u Baru, Bulevar Revolucije br. 1</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Bar</w:t>
      </w:r>
      <w:r w:rsidRPr="00852493">
        <w:rPr>
          <w:rFonts w:ascii="Times New Roman" w:hAnsi="Times New Roman" w:cs="Times New Roman"/>
          <w:color w:val="000000"/>
          <w:sz w:val="24"/>
          <w:szCs w:val="24"/>
        </w:rPr>
        <w:t xml:space="preserve"> PIB: </w:t>
      </w:r>
      <w:r w:rsidRPr="001156D6">
        <w:rPr>
          <w:rFonts w:ascii="Arial" w:hAnsi="Arial" w:cs="Arial"/>
          <w:sz w:val="23"/>
          <w:szCs w:val="23"/>
          <w:lang w:val="hr-HR"/>
        </w:rPr>
        <w:t>02015099</w:t>
      </w:r>
      <w:r w:rsidRPr="00852493">
        <w:rPr>
          <w:rFonts w:ascii="Times New Roman" w:hAnsi="Times New Roman" w:cs="Times New Roman"/>
          <w:color w:val="000000"/>
          <w:sz w:val="24"/>
          <w:szCs w:val="24"/>
        </w:rPr>
        <w:t xml:space="preserve">, Matični broj: </w:t>
      </w:r>
      <w:r w:rsidRPr="00A8585C">
        <w:rPr>
          <w:rFonts w:ascii="Times New Roman" w:hAnsi="Times New Roman" w:cs="Times New Roman"/>
          <w:sz w:val="23"/>
          <w:szCs w:val="23"/>
          <w:lang w:val="hr-HR"/>
        </w:rPr>
        <w:t>02015099</w:t>
      </w:r>
      <w:r w:rsidRPr="00852493">
        <w:rPr>
          <w:rFonts w:ascii="Times New Roman" w:hAnsi="Times New Roman" w:cs="Times New Roman"/>
          <w:color w:val="000000"/>
          <w:sz w:val="24"/>
          <w:szCs w:val="24"/>
        </w:rPr>
        <w:t>, Broj računa</w:t>
      </w:r>
      <w:r>
        <w:rPr>
          <w:rFonts w:ascii="Times New Roman" w:hAnsi="Times New Roman" w:cs="Times New Roman"/>
          <w:color w:val="000000"/>
          <w:sz w:val="24"/>
          <w:szCs w:val="24"/>
        </w:rPr>
        <w:t>:</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505-3821-54</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Naziv banke:</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Atlas banka</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 xml:space="preserve">koga zastupa </w:t>
      </w:r>
      <w:r>
        <w:rPr>
          <w:rFonts w:ascii="Times New Roman" w:hAnsi="Times New Roman" w:cs="Times New Roman"/>
          <w:color w:val="000000"/>
          <w:sz w:val="24"/>
          <w:szCs w:val="24"/>
        </w:rPr>
        <w:t xml:space="preserve">Predsjednik, </w:t>
      </w:r>
      <w:r w:rsidR="001B3EB7">
        <w:rPr>
          <w:rFonts w:ascii="Times New Roman" w:hAnsi="Times New Roman" w:cs="Times New Roman"/>
          <w:color w:val="000000"/>
          <w:sz w:val="24"/>
          <w:szCs w:val="24"/>
        </w:rPr>
        <w:t>Dušan Raičević</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673998" w:rsidRPr="002E7407"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673998" w:rsidRPr="002E7407" w:rsidRDefault="00673998" w:rsidP="00673998">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 xml:space="preserve">a </w:t>
      </w:r>
      <w:r w:rsidRPr="00852493">
        <w:rPr>
          <w:rFonts w:ascii="Times New Roman" w:hAnsi="Times New Roman" w:cs="Times New Roman"/>
          <w:color w:val="000000"/>
          <w:sz w:val="24"/>
          <w:szCs w:val="24"/>
        </w:rPr>
        <w:t>____________________</w:t>
      </w:r>
      <w:r>
        <w:rPr>
          <w:rFonts w:ascii="Times New Roman" w:hAnsi="Times New Roman" w:cs="Times New Roman"/>
          <w:color w:val="000000"/>
          <w:sz w:val="24"/>
          <w:szCs w:val="24"/>
        </w:rPr>
        <w:t>__________</w:t>
      </w:r>
      <w:r w:rsidRPr="00852493">
        <w:rPr>
          <w:rFonts w:ascii="Times New Roman" w:hAnsi="Times New Roman" w:cs="Times New Roman"/>
          <w:color w:val="000000"/>
          <w:sz w:val="24"/>
          <w:szCs w:val="24"/>
        </w:rPr>
        <w:t xml:space="preserve"> sa sjedištem u ________________, ulica</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____________</w:t>
      </w:r>
      <w:r>
        <w:rPr>
          <w:rFonts w:ascii="Times New Roman" w:hAnsi="Times New Roman" w:cs="Times New Roman"/>
          <w:color w:val="000000"/>
          <w:sz w:val="24"/>
          <w:szCs w:val="24"/>
        </w:rPr>
        <w:t>___________</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PIB: _________</w:t>
      </w:r>
      <w:r w:rsidRPr="00852493">
        <w:rPr>
          <w:rFonts w:ascii="Times New Roman" w:hAnsi="Times New Roman" w:cs="Times New Roman"/>
          <w:color w:val="000000"/>
          <w:sz w:val="24"/>
          <w:szCs w:val="24"/>
        </w:rPr>
        <w:t xml:space="preserve"> Broj računa: ______________</w:t>
      </w:r>
      <w:r>
        <w:rPr>
          <w:rFonts w:ascii="Times New Roman" w:hAnsi="Times New Roman" w:cs="Times New Roman"/>
          <w:color w:val="000000"/>
          <w:sz w:val="24"/>
          <w:szCs w:val="24"/>
        </w:rPr>
        <w:t>______</w:t>
      </w:r>
      <w:r w:rsidRPr="00852493">
        <w:rPr>
          <w:rFonts w:ascii="Times New Roman" w:hAnsi="Times New Roman" w:cs="Times New Roman"/>
          <w:color w:val="000000"/>
          <w:sz w:val="24"/>
          <w:szCs w:val="24"/>
        </w:rPr>
        <w:t>, Naziv banke:</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_______________</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koga zastupa ___________</w:t>
      </w:r>
      <w:r>
        <w:rPr>
          <w:rFonts w:ascii="Times New Roman" w:hAnsi="Times New Roman" w:cs="Times New Roman"/>
          <w:color w:val="000000"/>
          <w:sz w:val="24"/>
          <w:szCs w:val="24"/>
        </w:rPr>
        <w:t>___________________________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dobavljač)</w:t>
      </w:r>
      <w:r w:rsidRPr="00852493">
        <w:rPr>
          <w:rFonts w:ascii="Times New Roman" w:hAnsi="Times New Roman" w:cs="Times New Roman"/>
          <w:color w:val="000000"/>
          <w:sz w:val="24"/>
          <w:szCs w:val="24"/>
        </w:rPr>
        <w:t>.</w:t>
      </w:r>
    </w:p>
    <w:p w:rsidR="00673998" w:rsidRPr="00852493" w:rsidRDefault="00673998" w:rsidP="00673998">
      <w:pPr>
        <w:spacing w:after="0" w:line="240" w:lineRule="auto"/>
        <w:jc w:val="both"/>
        <w:rPr>
          <w:rFonts w:ascii="Times New Roman" w:hAnsi="Times New Roman" w:cs="Times New Roman"/>
          <w:color w:val="000000"/>
          <w:sz w:val="24"/>
          <w:szCs w:val="24"/>
        </w:rPr>
      </w:pPr>
    </w:p>
    <w:p w:rsidR="00673998" w:rsidRPr="00852493" w:rsidRDefault="00673998" w:rsidP="00673998">
      <w:pPr>
        <w:spacing w:after="0" w:line="240" w:lineRule="auto"/>
        <w:jc w:val="center"/>
        <w:rPr>
          <w:rFonts w:ascii="Times New Roman" w:hAnsi="Times New Roman" w:cs="Times New Roman"/>
          <w:b/>
          <w:bCs/>
          <w:color w:val="000000"/>
          <w:sz w:val="24"/>
          <w:szCs w:val="24"/>
        </w:rPr>
      </w:pPr>
    </w:p>
    <w:p w:rsidR="00673998" w:rsidRPr="00DD0CB0" w:rsidRDefault="00673998" w:rsidP="00673998">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CC445F" w:rsidRPr="00D70814" w:rsidRDefault="00CC445F" w:rsidP="00CC445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rPr>
        <w:t xml:space="preserve">otvoreni postupak za nabavku </w:t>
      </w:r>
      <w:r w:rsidR="0065362B">
        <w:rPr>
          <w:rFonts w:ascii="Times New Roman" w:hAnsi="Times New Roman" w:cs="Times New Roman"/>
          <w:sz w:val="24"/>
          <w:szCs w:val="24"/>
        </w:rPr>
        <w:t>i ugradnju</w:t>
      </w:r>
      <w:r w:rsidR="0065362B" w:rsidRPr="003D4D93">
        <w:rPr>
          <w:rFonts w:ascii="Times New Roman" w:hAnsi="Times New Roman" w:cs="Times New Roman"/>
          <w:sz w:val="24"/>
          <w:szCs w:val="24"/>
        </w:rPr>
        <w:t xml:space="preserve"> autoguma za službena i vatrogasna motorna vozila, po partijama</w:t>
      </w:r>
      <w:r w:rsidR="0065362B">
        <w:rPr>
          <w:rFonts w:ascii="Times New Roman" w:hAnsi="Times New Roman" w:cs="Times New Roman"/>
          <w:sz w:val="24"/>
          <w:szCs w:val="24"/>
        </w:rPr>
        <w:t xml:space="preserve">: Partija 1. </w:t>
      </w:r>
      <w:r w:rsidR="0065362B" w:rsidRPr="003D4D93">
        <w:rPr>
          <w:rFonts w:ascii="Times New Roman" w:hAnsi="Times New Roman" w:cs="Times New Roman"/>
          <w:bCs/>
          <w:color w:val="000000"/>
          <w:sz w:val="24"/>
          <w:szCs w:val="24"/>
          <w:lang w:val="it-IT"/>
        </w:rPr>
        <w:t>Nabavka i ugradnja autoguma za službena motorna vozila</w:t>
      </w:r>
      <w:r w:rsidR="0065362B">
        <w:rPr>
          <w:rFonts w:ascii="Times New Roman" w:hAnsi="Times New Roman" w:cs="Times New Roman"/>
          <w:sz w:val="24"/>
          <w:szCs w:val="24"/>
        </w:rPr>
        <w:t xml:space="preserve"> i/ </w:t>
      </w:r>
      <w:r w:rsidR="0065362B">
        <w:rPr>
          <w:rFonts w:ascii="Times New Roman" w:hAnsi="Times New Roman" w:cs="Times New Roman"/>
          <w:bCs/>
          <w:color w:val="000000"/>
          <w:sz w:val="24"/>
          <w:szCs w:val="24"/>
          <w:lang w:val="it-IT"/>
        </w:rPr>
        <w:t xml:space="preserve">Partija 2. </w:t>
      </w:r>
      <w:r w:rsidR="0065362B" w:rsidRPr="003D4D93">
        <w:rPr>
          <w:rFonts w:ascii="Times New Roman" w:hAnsi="Times New Roman" w:cs="Times New Roman"/>
          <w:bCs/>
          <w:color w:val="000000"/>
          <w:sz w:val="24"/>
          <w:szCs w:val="24"/>
          <w:lang w:val="it-IT"/>
        </w:rPr>
        <w:t xml:space="preserve">Nabavka i ugradnja autoguma za </w:t>
      </w:r>
      <w:r w:rsidR="0065362B">
        <w:rPr>
          <w:rFonts w:ascii="Times New Roman" w:hAnsi="Times New Roman" w:cs="Times New Roman"/>
          <w:bCs/>
          <w:color w:val="000000"/>
          <w:sz w:val="24"/>
          <w:szCs w:val="24"/>
          <w:lang w:val="it-IT"/>
        </w:rPr>
        <w:t>vatrogasna</w:t>
      </w:r>
      <w:r w:rsidR="0065362B" w:rsidRPr="003D4D93">
        <w:rPr>
          <w:rFonts w:ascii="Times New Roman" w:hAnsi="Times New Roman" w:cs="Times New Roman"/>
          <w:bCs/>
          <w:color w:val="000000"/>
          <w:sz w:val="24"/>
          <w:szCs w:val="24"/>
          <w:lang w:val="it-IT"/>
        </w:rPr>
        <w:t xml:space="preserve"> vozila</w:t>
      </w:r>
      <w:r>
        <w:rPr>
          <w:rFonts w:ascii="Times New Roman" w:hAnsi="Times New Roman" w:cs="Times New Roman"/>
          <w:sz w:val="24"/>
          <w:szCs w:val="24"/>
        </w:rPr>
        <w:t xml:space="preserve">, </w:t>
      </w:r>
      <w:r w:rsidRPr="00D70814">
        <w:rPr>
          <w:rFonts w:ascii="Times New Roman" w:hAnsi="Times New Roman" w:cs="Times New Roman"/>
          <w:color w:val="000000"/>
          <w:sz w:val="24"/>
          <w:szCs w:val="24"/>
        </w:rPr>
        <w:t xml:space="preserve">broj: </w:t>
      </w:r>
      <w:r>
        <w:rPr>
          <w:rFonts w:ascii="Times New Roman" w:eastAsia="Arial Unicode MS" w:hAnsi="Times New Roman" w:cs="Times New Roman"/>
          <w:sz w:val="24"/>
          <w:szCs w:val="24"/>
        </w:rPr>
        <w:t>01</w:t>
      </w:r>
      <w:r w:rsidR="003E1B84">
        <w:rPr>
          <w:rFonts w:ascii="Times New Roman" w:eastAsia="Arial Unicode MS" w:hAnsi="Times New Roman" w:cs="Times New Roman"/>
          <w:sz w:val="24"/>
          <w:szCs w:val="24"/>
        </w:rPr>
        <w:t>-</w:t>
      </w:r>
      <w:r w:rsidR="0065362B">
        <w:rPr>
          <w:rFonts w:ascii="Times New Roman" w:eastAsia="Arial Unicode MS" w:hAnsi="Times New Roman" w:cs="Times New Roman"/>
          <w:sz w:val="24"/>
          <w:szCs w:val="24"/>
        </w:rPr>
        <w:t>2504</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od</w:t>
      </w:r>
      <w:r w:rsidRPr="00860083">
        <w:rPr>
          <w:rFonts w:ascii="Times New Roman" w:eastAsia="Arial Unicode MS" w:hAnsi="Times New Roman" w:cs="Times New Roman"/>
          <w:sz w:val="24"/>
          <w:szCs w:val="24"/>
        </w:rPr>
        <w:t xml:space="preserve"> </w:t>
      </w:r>
      <w:r w:rsidR="0065362B">
        <w:rPr>
          <w:rFonts w:ascii="Times New Roman" w:eastAsia="Arial Unicode MS" w:hAnsi="Times New Roman" w:cs="Times New Roman"/>
          <w:sz w:val="24"/>
          <w:szCs w:val="24"/>
        </w:rPr>
        <w:t>23.08.</w:t>
      </w:r>
      <w:r>
        <w:rPr>
          <w:rFonts w:ascii="Times New Roman" w:eastAsia="Arial Unicode MS" w:hAnsi="Times New Roman" w:cs="Times New Roman"/>
          <w:sz w:val="24"/>
          <w:szCs w:val="24"/>
        </w:rPr>
        <w:t>201</w:t>
      </w:r>
      <w:r w:rsidR="00750028">
        <w:rPr>
          <w:rFonts w:ascii="Times New Roman" w:eastAsia="Arial Unicode MS" w:hAnsi="Times New Roman" w:cs="Times New Roman"/>
          <w:sz w:val="24"/>
          <w:szCs w:val="24"/>
        </w:rPr>
        <w:t>8</w:t>
      </w:r>
      <w:r w:rsidRPr="00D70814">
        <w:rPr>
          <w:rFonts w:ascii="Times New Roman" w:hAnsi="Times New Roman" w:cs="Times New Roman"/>
          <w:color w:val="000000"/>
          <w:sz w:val="24"/>
          <w:szCs w:val="24"/>
        </w:rPr>
        <w:t>. godine;</w:t>
      </w:r>
    </w:p>
    <w:p w:rsidR="00CC445F" w:rsidRPr="00852493" w:rsidRDefault="00CC445F" w:rsidP="00CC445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i datum odluke o izboru najpovoljnije ponude: _____________________;</w:t>
      </w:r>
    </w:p>
    <w:p w:rsidR="00CC445F" w:rsidRPr="00852493" w:rsidRDefault="00CC445F" w:rsidP="00CC445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broj ______ od _________________________.</w:t>
      </w:r>
    </w:p>
    <w:p w:rsidR="00CC445F" w:rsidRDefault="00CC445F" w:rsidP="00CC445F">
      <w:pPr>
        <w:spacing w:after="0" w:line="240" w:lineRule="auto"/>
        <w:jc w:val="center"/>
        <w:rPr>
          <w:rFonts w:ascii="Times New Roman" w:hAnsi="Times New Roman" w:cs="Times New Roman"/>
          <w:b/>
          <w:color w:val="000000"/>
          <w:sz w:val="24"/>
          <w:szCs w:val="24"/>
        </w:rPr>
      </w:pPr>
    </w:p>
    <w:p w:rsidR="00CC445F" w:rsidRDefault="00CC445F" w:rsidP="00CC445F">
      <w:pPr>
        <w:spacing w:after="0" w:line="240" w:lineRule="auto"/>
        <w:jc w:val="center"/>
        <w:rPr>
          <w:rFonts w:ascii="Times New Roman" w:hAnsi="Times New Roman" w:cs="Times New Roman"/>
          <w:b/>
          <w:color w:val="000000"/>
          <w:sz w:val="24"/>
          <w:szCs w:val="24"/>
        </w:rPr>
      </w:pPr>
    </w:p>
    <w:p w:rsidR="00CC445F" w:rsidRPr="002E7407" w:rsidRDefault="00CC445F" w:rsidP="00CC445F">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PREDMET UGOVORA</w:t>
      </w:r>
    </w:p>
    <w:p w:rsidR="00CC445F" w:rsidRPr="00370F39" w:rsidRDefault="00CC445F" w:rsidP="00CC445F">
      <w:pPr>
        <w:tabs>
          <w:tab w:val="left" w:pos="432"/>
        </w:tabs>
        <w:spacing w:after="0" w:line="240" w:lineRule="auto"/>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Član 1</w:t>
      </w:r>
    </w:p>
    <w:p w:rsidR="001B3EB7" w:rsidRDefault="00CC445F" w:rsidP="001B3EB7">
      <w:pPr>
        <w:spacing w:after="0" w:line="240" w:lineRule="auto"/>
        <w:jc w:val="both"/>
        <w:rPr>
          <w:rFonts w:ascii="Times New Roman" w:hAnsi="Times New Roman" w:cs="Times New Roman"/>
          <w:sz w:val="24"/>
          <w:szCs w:val="24"/>
        </w:rPr>
      </w:pPr>
      <w:r w:rsidRPr="00C13A10">
        <w:rPr>
          <w:rFonts w:ascii="Times New Roman" w:eastAsia="Arial Unicode MS" w:hAnsi="Times New Roman" w:cs="Times New Roman"/>
          <w:sz w:val="24"/>
          <w:szCs w:val="24"/>
        </w:rPr>
        <w:t>Predmet</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ovog</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ugovora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je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nabavka</w:t>
      </w:r>
      <w:r w:rsidRPr="00860083">
        <w:rPr>
          <w:rFonts w:ascii="Times New Roman" w:eastAsia="Arial Unicode MS" w:hAnsi="Times New Roman" w:cs="Times New Roman"/>
          <w:sz w:val="24"/>
          <w:szCs w:val="24"/>
        </w:rPr>
        <w:t xml:space="preserve"> </w:t>
      </w:r>
      <w:r w:rsidR="001B3EB7" w:rsidRPr="003D4D93">
        <w:rPr>
          <w:rFonts w:ascii="Times New Roman" w:hAnsi="Times New Roman" w:cs="Times New Roman"/>
          <w:sz w:val="24"/>
          <w:szCs w:val="24"/>
        </w:rPr>
        <w:t>i ugradnja autoguma za službena i vatrogasna motorna vozila, po partijama</w:t>
      </w:r>
      <w:r w:rsidR="001B3EB7">
        <w:rPr>
          <w:rFonts w:ascii="Times New Roman" w:hAnsi="Times New Roman" w:cs="Times New Roman"/>
          <w:sz w:val="24"/>
          <w:szCs w:val="24"/>
        </w:rPr>
        <w:t xml:space="preserve">: Partija 1. </w:t>
      </w:r>
      <w:r w:rsidR="001B3EB7" w:rsidRPr="003D4D93">
        <w:rPr>
          <w:rFonts w:ascii="Times New Roman" w:hAnsi="Times New Roman" w:cs="Times New Roman"/>
          <w:bCs/>
          <w:color w:val="000000"/>
          <w:sz w:val="24"/>
          <w:szCs w:val="24"/>
          <w:lang w:val="it-IT"/>
        </w:rPr>
        <w:t>Nabavka i ugradnja autoguma za službena motorna vozila</w:t>
      </w:r>
      <w:r w:rsidR="001B3EB7">
        <w:rPr>
          <w:rFonts w:ascii="Times New Roman" w:hAnsi="Times New Roman" w:cs="Times New Roman"/>
          <w:sz w:val="24"/>
          <w:szCs w:val="24"/>
        </w:rPr>
        <w:t xml:space="preserve"> i/ili </w:t>
      </w:r>
      <w:r w:rsidR="001B3EB7">
        <w:rPr>
          <w:rFonts w:ascii="Times New Roman" w:hAnsi="Times New Roman" w:cs="Times New Roman"/>
          <w:bCs/>
          <w:color w:val="000000"/>
          <w:sz w:val="24"/>
          <w:szCs w:val="24"/>
          <w:lang w:val="it-IT"/>
        </w:rPr>
        <w:t xml:space="preserve">Partija 2. </w:t>
      </w:r>
      <w:r w:rsidR="001B3EB7" w:rsidRPr="003D4D93">
        <w:rPr>
          <w:rFonts w:ascii="Times New Roman" w:hAnsi="Times New Roman" w:cs="Times New Roman"/>
          <w:bCs/>
          <w:color w:val="000000"/>
          <w:sz w:val="24"/>
          <w:szCs w:val="24"/>
          <w:lang w:val="it-IT"/>
        </w:rPr>
        <w:t xml:space="preserve">Nabavka i ugradnja autoguma za </w:t>
      </w:r>
      <w:r w:rsidR="001B3EB7">
        <w:rPr>
          <w:rFonts w:ascii="Times New Roman" w:hAnsi="Times New Roman" w:cs="Times New Roman"/>
          <w:bCs/>
          <w:color w:val="000000"/>
          <w:sz w:val="24"/>
          <w:szCs w:val="24"/>
          <w:lang w:val="it-IT"/>
        </w:rPr>
        <w:t>vatrogasna</w:t>
      </w:r>
      <w:r w:rsidR="001B3EB7" w:rsidRPr="003D4D93">
        <w:rPr>
          <w:rFonts w:ascii="Times New Roman" w:hAnsi="Times New Roman" w:cs="Times New Roman"/>
          <w:bCs/>
          <w:color w:val="000000"/>
          <w:sz w:val="24"/>
          <w:szCs w:val="24"/>
          <w:lang w:val="it-IT"/>
        </w:rPr>
        <w:t xml:space="preserve"> vozila</w:t>
      </w:r>
      <w:r>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prema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Tenderskoj</w:t>
      </w:r>
      <w:r w:rsidRPr="00860083">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dokumen</w:t>
      </w:r>
      <w:r w:rsidRPr="00C13A10">
        <w:rPr>
          <w:rFonts w:ascii="Times New Roman" w:eastAsia="Arial Unicode MS" w:hAnsi="Times New Roman" w:cs="Times New Roman"/>
          <w:sz w:val="24"/>
          <w:szCs w:val="24"/>
        </w:rPr>
        <w:t>taciji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broj</w:t>
      </w:r>
      <w:r w:rsidRPr="00860083">
        <w:rPr>
          <w:rFonts w:ascii="Times New Roman" w:eastAsia="Arial Unicode MS" w:hAnsi="Times New Roman" w:cs="Times New Roman"/>
          <w:sz w:val="24"/>
          <w:szCs w:val="24"/>
        </w:rPr>
        <w:t xml:space="preserve"> </w:t>
      </w:r>
      <w:r w:rsidR="004002BB">
        <w:rPr>
          <w:rFonts w:ascii="Times New Roman" w:eastAsia="Arial Unicode MS" w:hAnsi="Times New Roman" w:cs="Times New Roman"/>
          <w:sz w:val="24"/>
          <w:szCs w:val="24"/>
        </w:rPr>
        <w:t>01</w:t>
      </w:r>
      <w:r w:rsidR="001B3EB7">
        <w:rPr>
          <w:rFonts w:ascii="Times New Roman" w:eastAsia="Arial Unicode MS" w:hAnsi="Times New Roman" w:cs="Times New Roman"/>
          <w:sz w:val="24"/>
          <w:szCs w:val="24"/>
        </w:rPr>
        <w:t>-_____</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od</w:t>
      </w:r>
      <w:r w:rsidRPr="00860083">
        <w:rPr>
          <w:rFonts w:ascii="Times New Roman" w:eastAsia="Arial Unicode MS" w:hAnsi="Times New Roman" w:cs="Times New Roman"/>
          <w:sz w:val="24"/>
          <w:szCs w:val="24"/>
        </w:rPr>
        <w:t xml:space="preserve"> </w:t>
      </w:r>
      <w:r w:rsidR="001B3EB7">
        <w:rPr>
          <w:rFonts w:ascii="Times New Roman" w:eastAsia="Arial Unicode MS" w:hAnsi="Times New Roman" w:cs="Times New Roman"/>
          <w:sz w:val="24"/>
          <w:szCs w:val="24"/>
        </w:rPr>
        <w:t>______</w:t>
      </w:r>
      <w:r w:rsidR="003E1B84">
        <w:rPr>
          <w:rFonts w:ascii="Times New Roman" w:eastAsia="Arial Unicode MS" w:hAnsi="Times New Roman" w:cs="Times New Roman"/>
          <w:sz w:val="24"/>
          <w:szCs w:val="24"/>
        </w:rPr>
        <w:t>.</w:t>
      </w:r>
      <w:r>
        <w:rPr>
          <w:rFonts w:ascii="Times New Roman" w:eastAsia="Arial Unicode MS" w:hAnsi="Times New Roman" w:cs="Times New Roman"/>
          <w:sz w:val="24"/>
          <w:szCs w:val="24"/>
        </w:rPr>
        <w:t>201</w:t>
      </w:r>
      <w:r w:rsidR="00750028">
        <w:rPr>
          <w:rFonts w:ascii="Times New Roman" w:eastAsia="Arial Unicode MS" w:hAnsi="Times New Roman" w:cs="Times New Roman"/>
          <w:sz w:val="24"/>
          <w:szCs w:val="24"/>
        </w:rPr>
        <w:t>8</w:t>
      </w:r>
      <w:r>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godine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Odluci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izboru</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najpovoljnije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ponude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u</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svemu</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prema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prihva</w:t>
      </w:r>
      <w:r w:rsidRPr="00860083">
        <w:rPr>
          <w:rFonts w:ascii="Times New Roman" w:eastAsia="Arial Unicode MS" w:hAnsi="Times New Roman" w:cs="Times New Roman"/>
          <w:sz w:val="24"/>
          <w:szCs w:val="24"/>
        </w:rPr>
        <w:t>ć</w:t>
      </w:r>
      <w:r w:rsidRPr="00C13A10">
        <w:rPr>
          <w:rFonts w:ascii="Times New Roman" w:eastAsia="Arial Unicode MS" w:hAnsi="Times New Roman" w:cs="Times New Roman"/>
          <w:sz w:val="24"/>
          <w:szCs w:val="24"/>
        </w:rPr>
        <w:t>enoj</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Ponudi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Dobavlja</w:t>
      </w:r>
      <w:r w:rsidRPr="00860083">
        <w:rPr>
          <w:rFonts w:ascii="Times New Roman" w:eastAsia="Arial Unicode MS" w:hAnsi="Times New Roman" w:cs="Times New Roman"/>
          <w:sz w:val="24"/>
          <w:szCs w:val="24"/>
        </w:rPr>
        <w:t>č</w:t>
      </w:r>
      <w:r w:rsidRPr="00C13A10">
        <w:rPr>
          <w:rFonts w:ascii="Times New Roman" w:eastAsia="Arial Unicode MS" w:hAnsi="Times New Roman" w:cs="Times New Roman"/>
          <w:sz w:val="24"/>
          <w:szCs w:val="24"/>
        </w:rPr>
        <w:t>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pod</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brojem</w:t>
      </w:r>
      <w:r w:rsidRPr="00860083">
        <w:rPr>
          <w:rFonts w:ascii="Times New Roman" w:eastAsia="Arial Unicode MS" w:hAnsi="Times New Roman" w:cs="Times New Roman"/>
          <w:sz w:val="24"/>
          <w:szCs w:val="24"/>
        </w:rPr>
        <w:t xml:space="preserve"> ______ </w:t>
      </w:r>
      <w:r w:rsidRPr="00C13A10">
        <w:rPr>
          <w:rFonts w:ascii="Times New Roman" w:eastAsia="Arial Unicode MS" w:hAnsi="Times New Roman" w:cs="Times New Roman"/>
          <w:sz w:val="24"/>
          <w:szCs w:val="24"/>
        </w:rPr>
        <w:t>od</w:t>
      </w:r>
      <w:r w:rsidRPr="00860083">
        <w:rPr>
          <w:rFonts w:ascii="Times New Roman" w:eastAsia="Arial Unicode MS" w:hAnsi="Times New Roman" w:cs="Times New Roman"/>
          <w:sz w:val="24"/>
          <w:szCs w:val="24"/>
        </w:rPr>
        <w:t xml:space="preserve"> ___________ </w:t>
      </w:r>
      <w:r w:rsidRPr="00C13A10">
        <w:rPr>
          <w:rFonts w:ascii="Times New Roman" w:eastAsia="Arial Unicode MS" w:hAnsi="Times New Roman" w:cs="Times New Roman"/>
          <w:sz w:val="24"/>
          <w:szCs w:val="24"/>
        </w:rPr>
        <w:t>godine</w:t>
      </w:r>
      <w:r w:rsidRPr="00860083">
        <w:rPr>
          <w:rFonts w:ascii="Times New Roman" w:eastAsia="Arial Unicode MS" w:hAnsi="Times New Roman" w:cs="Times New Roman"/>
          <w:sz w:val="24"/>
          <w:szCs w:val="24"/>
        </w:rPr>
        <w:t xml:space="preserve">, </w:t>
      </w:r>
      <w:r w:rsidRPr="001C1506">
        <w:rPr>
          <w:rFonts w:ascii="Times New Roman" w:hAnsi="Times New Roman" w:cs="Times New Roman"/>
          <w:sz w:val="24"/>
        </w:rPr>
        <w:t>koja či</w:t>
      </w:r>
      <w:r>
        <w:rPr>
          <w:rFonts w:ascii="Times New Roman" w:hAnsi="Times New Roman" w:cs="Times New Roman"/>
          <w:sz w:val="24"/>
        </w:rPr>
        <w:t>ni sastavni dio ovog ugovora</w:t>
      </w:r>
      <w:r>
        <w:rPr>
          <w:rFonts w:ascii="Times New Roman" w:hAnsi="Times New Roman"/>
          <w:sz w:val="24"/>
          <w:szCs w:val="24"/>
          <w:lang w:val="sr-Latn-CS"/>
        </w:rPr>
        <w:t>.</w:t>
      </w:r>
      <w:r w:rsidRPr="00C145C0">
        <w:rPr>
          <w:rFonts w:ascii="Times New Roman" w:hAnsi="Times New Roman"/>
          <w:sz w:val="24"/>
          <w:szCs w:val="24"/>
          <w:lang w:val="sr-Latn-CS"/>
        </w:rPr>
        <w:t xml:space="preserve"> </w:t>
      </w:r>
    </w:p>
    <w:p w:rsidR="001B3EB7" w:rsidRDefault="001B3EB7" w:rsidP="001B3EB7">
      <w:pPr>
        <w:spacing w:after="0" w:line="240" w:lineRule="auto"/>
        <w:jc w:val="both"/>
        <w:rPr>
          <w:rFonts w:ascii="Times New Roman" w:hAnsi="Times New Roman" w:cs="Times New Roman"/>
          <w:sz w:val="24"/>
          <w:szCs w:val="24"/>
        </w:rPr>
      </w:pPr>
    </w:p>
    <w:p w:rsidR="001B3EB7" w:rsidRPr="001B3EB7" w:rsidRDefault="001B3EB7" w:rsidP="001B3EB7">
      <w:pPr>
        <w:spacing w:after="0"/>
        <w:jc w:val="center"/>
        <w:rPr>
          <w:rFonts w:ascii="Times New Roman" w:hAnsi="Times New Roman"/>
          <w:b/>
          <w:sz w:val="24"/>
          <w:szCs w:val="24"/>
          <w:lang w:val="sl-SI"/>
        </w:rPr>
      </w:pPr>
      <w:r w:rsidRPr="00397896">
        <w:rPr>
          <w:rFonts w:ascii="Times New Roman" w:hAnsi="Times New Roman"/>
          <w:b/>
          <w:sz w:val="24"/>
          <w:szCs w:val="24"/>
          <w:lang w:val="sl-SI"/>
        </w:rPr>
        <w:t xml:space="preserve">Član </w:t>
      </w:r>
      <w:r>
        <w:rPr>
          <w:rFonts w:ascii="Times New Roman" w:hAnsi="Times New Roman"/>
          <w:b/>
          <w:sz w:val="24"/>
          <w:szCs w:val="24"/>
          <w:lang w:val="sl-SI"/>
        </w:rPr>
        <w:t>2</w:t>
      </w:r>
    </w:p>
    <w:p w:rsidR="001B3EB7" w:rsidRDefault="001B3EB7" w:rsidP="001B3EB7">
      <w:pPr>
        <w:spacing w:after="0" w:line="240" w:lineRule="auto"/>
        <w:jc w:val="both"/>
        <w:rPr>
          <w:rFonts w:ascii="Times New Roman" w:eastAsia="PMingLiU" w:hAnsi="Times New Roman" w:cs="Times New Roman"/>
          <w:sz w:val="24"/>
          <w:szCs w:val="24"/>
          <w:lang w:val="sr-Latn-CS" w:eastAsia="zh-TW"/>
        </w:rPr>
      </w:pPr>
      <w:r w:rsidRPr="001B3EB7">
        <w:rPr>
          <w:rFonts w:ascii="Times New Roman" w:eastAsia="PMingLiU" w:hAnsi="Times New Roman" w:cs="Times New Roman"/>
          <w:sz w:val="24"/>
          <w:szCs w:val="24"/>
          <w:lang w:val="sr-Latn-CS" w:eastAsia="zh-TW"/>
        </w:rPr>
        <w:t>Dobavljač se obavezuje da Naručiocu,</w:t>
      </w:r>
      <w:r>
        <w:rPr>
          <w:rFonts w:ascii="Times New Roman" w:eastAsia="PMingLiU" w:hAnsi="Times New Roman" w:cs="Times New Roman"/>
          <w:sz w:val="24"/>
          <w:szCs w:val="24"/>
          <w:lang w:val="sr-Latn-CS" w:eastAsia="zh-TW"/>
        </w:rPr>
        <w:t xml:space="preserve"> sukcesivno</w:t>
      </w:r>
      <w:r w:rsidRPr="001B3EB7">
        <w:rPr>
          <w:rFonts w:ascii="Times New Roman" w:eastAsia="PMingLiU" w:hAnsi="Times New Roman" w:cs="Times New Roman"/>
          <w:sz w:val="24"/>
          <w:szCs w:val="24"/>
          <w:lang w:val="sr-Latn-CS" w:eastAsia="zh-TW"/>
        </w:rPr>
        <w:t xml:space="preserve"> isporuči i ugradi </w:t>
      </w:r>
      <w:r>
        <w:rPr>
          <w:rFonts w:ascii="Times New Roman" w:eastAsia="PMingLiU" w:hAnsi="Times New Roman" w:cs="Times New Roman"/>
          <w:sz w:val="24"/>
          <w:szCs w:val="24"/>
          <w:lang w:val="sr-Latn-CS" w:eastAsia="zh-TW"/>
        </w:rPr>
        <w:t>autogume</w:t>
      </w:r>
      <w:r w:rsidRPr="001B3EB7">
        <w:rPr>
          <w:rFonts w:ascii="Times New Roman" w:eastAsia="PMingLiU" w:hAnsi="Times New Roman" w:cs="Times New Roman"/>
          <w:sz w:val="24"/>
          <w:szCs w:val="24"/>
          <w:lang w:val="sr-Latn-CS" w:eastAsia="zh-TW"/>
        </w:rPr>
        <w:t xml:space="preserve"> za motorna vozila po tehničkoj i količinskoj specifikaciji i jediničnim cijenama datim  u ponudi koja je prilog ovog  ugovora, a Krajnji korisnik da primi i isplati Dobavljaču ugovorenu vrijednost robe.</w:t>
      </w:r>
    </w:p>
    <w:p w:rsidR="001B3EB7" w:rsidRPr="001B3EB7" w:rsidRDefault="001B3EB7" w:rsidP="001B3EB7">
      <w:pPr>
        <w:shd w:val="clear" w:color="auto" w:fill="FFFFFF"/>
        <w:spacing w:after="0" w:line="240" w:lineRule="auto"/>
        <w:jc w:val="both"/>
        <w:rPr>
          <w:rFonts w:ascii="Times New Roman" w:eastAsia="PMingLiU" w:hAnsi="Times New Roman" w:cs="Times New Roman"/>
          <w:sz w:val="24"/>
          <w:szCs w:val="24"/>
          <w:lang w:val="sr-Latn-CS" w:eastAsia="zh-TW"/>
        </w:rPr>
      </w:pPr>
    </w:p>
    <w:p w:rsidR="00CC445F" w:rsidRPr="00397896" w:rsidRDefault="00CC445F" w:rsidP="00CC445F">
      <w:pPr>
        <w:spacing w:after="0"/>
        <w:jc w:val="center"/>
        <w:rPr>
          <w:rFonts w:ascii="Times New Roman" w:hAnsi="Times New Roman"/>
          <w:sz w:val="24"/>
          <w:szCs w:val="24"/>
          <w:lang w:val="sl-SI"/>
        </w:rPr>
      </w:pPr>
      <w:r w:rsidRPr="00D8024A">
        <w:rPr>
          <w:rFonts w:ascii="Times New Roman" w:hAnsi="Times New Roman" w:cs="Times New Roman"/>
          <w:b/>
          <w:sz w:val="24"/>
          <w:szCs w:val="24"/>
          <w:lang w:val="sr-Latn-CS"/>
        </w:rPr>
        <w:t>CIJENA I NAČIN PLAĆANJA</w:t>
      </w:r>
    </w:p>
    <w:p w:rsidR="00CC445F" w:rsidRDefault="00CC445F" w:rsidP="00CC445F">
      <w:pPr>
        <w:spacing w:after="0"/>
        <w:jc w:val="center"/>
        <w:rPr>
          <w:rFonts w:ascii="Times New Roman" w:hAnsi="Times New Roman"/>
          <w:b/>
          <w:sz w:val="24"/>
          <w:szCs w:val="24"/>
          <w:lang w:val="sl-SI"/>
        </w:rPr>
      </w:pPr>
      <w:r w:rsidRPr="00397896">
        <w:rPr>
          <w:rFonts w:ascii="Times New Roman" w:hAnsi="Times New Roman"/>
          <w:b/>
          <w:sz w:val="24"/>
          <w:szCs w:val="24"/>
          <w:lang w:val="sl-SI"/>
        </w:rPr>
        <w:t xml:space="preserve">Član </w:t>
      </w:r>
      <w:r>
        <w:rPr>
          <w:rFonts w:ascii="Times New Roman" w:hAnsi="Times New Roman"/>
          <w:b/>
          <w:sz w:val="24"/>
          <w:szCs w:val="24"/>
          <w:lang w:val="sl-SI"/>
        </w:rPr>
        <w:t>3</w:t>
      </w:r>
    </w:p>
    <w:p w:rsidR="00CC445F" w:rsidRPr="00F52838" w:rsidRDefault="00CC445F" w:rsidP="00CC445F">
      <w:pPr>
        <w:spacing w:after="0" w:line="240" w:lineRule="auto"/>
        <w:jc w:val="both"/>
        <w:rPr>
          <w:rFonts w:ascii="Times New Roman" w:hAnsi="Times New Roman" w:cs="Times New Roman"/>
          <w:sz w:val="24"/>
          <w:szCs w:val="24"/>
          <w:lang w:val="sr-Latn-CS"/>
        </w:rPr>
      </w:pPr>
      <w:r w:rsidRPr="00B01ACF">
        <w:rPr>
          <w:rFonts w:ascii="Times New Roman" w:hAnsi="Times New Roman" w:cs="Times New Roman"/>
          <w:sz w:val="24"/>
          <w:szCs w:val="24"/>
          <w:lang w:val="sr-Latn-CS"/>
        </w:rPr>
        <w:t xml:space="preserve">Ukupna vrijednost robe, prema prihvaćenoj ponudi br. ______  od _______ godine  iznosi </w:t>
      </w:r>
      <w:r w:rsidRPr="00B01ACF">
        <w:rPr>
          <w:rFonts w:ascii="Times New Roman" w:hAnsi="Times New Roman" w:cs="Times New Roman"/>
          <w:b/>
          <w:sz w:val="24"/>
          <w:szCs w:val="24"/>
          <w:lang w:val="sr-Latn-CS"/>
        </w:rPr>
        <w:t xml:space="preserve">_________ </w:t>
      </w:r>
      <w:r w:rsidRPr="00B01ACF">
        <w:rPr>
          <w:rFonts w:ascii="Times New Roman" w:hAnsi="Times New Roman" w:cs="Times New Roman"/>
          <w:sz w:val="24"/>
          <w:szCs w:val="24"/>
          <w:lang w:val="sr-Latn-CS"/>
        </w:rPr>
        <w:t xml:space="preserve"> eura </w:t>
      </w:r>
      <w:r w:rsidR="00B71FBF">
        <w:rPr>
          <w:rFonts w:ascii="Times New Roman" w:hAnsi="Times New Roman" w:cs="Times New Roman"/>
          <w:sz w:val="24"/>
          <w:szCs w:val="24"/>
          <w:lang w:val="sr-Latn-CS"/>
        </w:rPr>
        <w:t>bez uračunatog</w:t>
      </w:r>
      <w:r w:rsidRPr="00B01ACF">
        <w:rPr>
          <w:rFonts w:ascii="Times New Roman" w:hAnsi="Times New Roman" w:cs="Times New Roman"/>
          <w:sz w:val="24"/>
          <w:szCs w:val="24"/>
          <w:lang w:val="sr-Latn-CS"/>
        </w:rPr>
        <w:t xml:space="preserve">  PDV-</w:t>
      </w:r>
      <w:r w:rsidR="00B71FBF">
        <w:rPr>
          <w:rFonts w:ascii="Times New Roman" w:hAnsi="Times New Roman" w:cs="Times New Roman"/>
          <w:sz w:val="24"/>
          <w:szCs w:val="24"/>
          <w:lang w:val="sr-Latn-CS"/>
        </w:rPr>
        <w:t>a</w:t>
      </w:r>
      <w:r w:rsidR="00B71FBF">
        <w:rPr>
          <w:rFonts w:ascii="Times New Roman" w:hAnsi="Times New Roman" w:cs="Times New Roman"/>
          <w:color w:val="000000"/>
          <w:sz w:val="24"/>
          <w:szCs w:val="24"/>
          <w:lang w:val="de-DE"/>
        </w:rPr>
        <w:t>, odnosno ________ sa uračunatim PDV-om</w:t>
      </w:r>
      <w:r w:rsidRPr="00B01ACF">
        <w:rPr>
          <w:rFonts w:ascii="Times New Roman" w:hAnsi="Times New Roman" w:cs="Times New Roman"/>
          <w:sz w:val="24"/>
          <w:szCs w:val="24"/>
          <w:lang w:val="sr-Latn-CS"/>
        </w:rPr>
        <w:t>.</w:t>
      </w:r>
    </w:p>
    <w:p w:rsidR="00AB3D18" w:rsidRDefault="00AB3D18" w:rsidP="00F52838">
      <w:pPr>
        <w:spacing w:after="0" w:line="240" w:lineRule="auto"/>
        <w:jc w:val="both"/>
        <w:rPr>
          <w:rFonts w:ascii="Times New Roman" w:hAnsi="Times New Roman" w:cs="Times New Roman"/>
          <w:sz w:val="24"/>
          <w:szCs w:val="24"/>
          <w:lang w:val="sl-SI"/>
        </w:rPr>
      </w:pPr>
    </w:p>
    <w:p w:rsidR="00AB3D18" w:rsidRDefault="00AB3D18" w:rsidP="00F52838">
      <w:pPr>
        <w:spacing w:after="0" w:line="240" w:lineRule="auto"/>
        <w:jc w:val="both"/>
        <w:rPr>
          <w:rFonts w:ascii="Times New Roman" w:hAnsi="Times New Roman" w:cs="Times New Roman"/>
          <w:sz w:val="24"/>
          <w:szCs w:val="24"/>
          <w:lang w:val="sr-Latn-CS"/>
        </w:rPr>
      </w:pPr>
    </w:p>
    <w:p w:rsidR="00AB3D18" w:rsidRDefault="00AB3D18" w:rsidP="00F52838">
      <w:pPr>
        <w:spacing w:after="0" w:line="240" w:lineRule="auto"/>
        <w:jc w:val="both"/>
        <w:rPr>
          <w:rFonts w:ascii="Times New Roman" w:hAnsi="Times New Roman" w:cs="Times New Roman"/>
          <w:sz w:val="24"/>
          <w:szCs w:val="24"/>
          <w:lang w:val="sr-Latn-CS"/>
        </w:rPr>
      </w:pPr>
    </w:p>
    <w:p w:rsidR="00AB3D18" w:rsidRDefault="00AB3D18" w:rsidP="00F52838">
      <w:pPr>
        <w:spacing w:after="0" w:line="240" w:lineRule="auto"/>
        <w:jc w:val="both"/>
        <w:rPr>
          <w:rFonts w:ascii="Times New Roman" w:hAnsi="Times New Roman" w:cs="Times New Roman"/>
          <w:sz w:val="24"/>
          <w:szCs w:val="24"/>
          <w:lang w:val="sr-Latn-CS"/>
        </w:rPr>
      </w:pPr>
    </w:p>
    <w:p w:rsidR="00AB3D18" w:rsidRDefault="00AB3D18" w:rsidP="00F52838">
      <w:pPr>
        <w:spacing w:after="0" w:line="240" w:lineRule="auto"/>
        <w:jc w:val="both"/>
        <w:rPr>
          <w:rFonts w:ascii="Times New Roman" w:hAnsi="Times New Roman" w:cs="Times New Roman"/>
          <w:sz w:val="24"/>
          <w:szCs w:val="24"/>
          <w:lang w:val="sr-Latn-CS"/>
        </w:rPr>
      </w:pPr>
    </w:p>
    <w:p w:rsidR="00CC445F" w:rsidRPr="00397896" w:rsidRDefault="00CC445F" w:rsidP="00CC445F">
      <w:pPr>
        <w:spacing w:after="0"/>
        <w:jc w:val="center"/>
        <w:rPr>
          <w:rFonts w:ascii="Times New Roman" w:hAnsi="Times New Roman"/>
          <w:sz w:val="24"/>
          <w:szCs w:val="24"/>
        </w:rPr>
      </w:pPr>
      <w:r w:rsidRPr="00D8024A">
        <w:rPr>
          <w:rFonts w:ascii="Times New Roman" w:hAnsi="Times New Roman" w:cs="Times New Roman"/>
          <w:b/>
          <w:color w:val="000000"/>
          <w:sz w:val="24"/>
          <w:szCs w:val="24"/>
          <w:lang w:val="sr-Latn-CS"/>
        </w:rPr>
        <w:lastRenderedPageBreak/>
        <w:t>ROK</w:t>
      </w:r>
    </w:p>
    <w:p w:rsidR="00CC445F" w:rsidRPr="00397896" w:rsidRDefault="00CC445F" w:rsidP="00CC445F">
      <w:pPr>
        <w:spacing w:after="0"/>
        <w:jc w:val="center"/>
        <w:rPr>
          <w:rFonts w:ascii="Times New Roman" w:hAnsi="Times New Roman"/>
          <w:b/>
          <w:sz w:val="24"/>
          <w:szCs w:val="24"/>
        </w:rPr>
      </w:pPr>
      <w:r>
        <w:rPr>
          <w:rFonts w:ascii="Times New Roman" w:hAnsi="Times New Roman"/>
          <w:b/>
          <w:sz w:val="24"/>
          <w:szCs w:val="24"/>
        </w:rPr>
        <w:t>Član 4</w:t>
      </w:r>
    </w:p>
    <w:p w:rsidR="00B86078" w:rsidRDefault="00B86078" w:rsidP="00B8607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Plaćanje se vrši </w:t>
      </w:r>
      <w:r w:rsidR="001B3EB7">
        <w:rPr>
          <w:rFonts w:ascii="Times New Roman" w:hAnsi="Times New Roman" w:cs="Times New Roman"/>
          <w:color w:val="000000"/>
          <w:sz w:val="24"/>
          <w:szCs w:val="24"/>
        </w:rPr>
        <w:t>u roku od 30 dana od dana dostavljanja fakture.</w:t>
      </w:r>
    </w:p>
    <w:p w:rsidR="00CC445F" w:rsidRDefault="00CC445F" w:rsidP="00CC445F">
      <w:pPr>
        <w:spacing w:after="0" w:line="240" w:lineRule="auto"/>
        <w:jc w:val="both"/>
        <w:rPr>
          <w:rFonts w:ascii="Times New Roman" w:hAnsi="Times New Roman" w:cs="Times New Roman"/>
          <w:sz w:val="24"/>
          <w:szCs w:val="24"/>
          <w:lang w:val="sr-Latn-CS"/>
        </w:rPr>
      </w:pPr>
      <w:r w:rsidRPr="00B01ACF">
        <w:rPr>
          <w:rFonts w:ascii="Times New Roman" w:hAnsi="Times New Roman" w:cs="Times New Roman"/>
          <w:sz w:val="24"/>
          <w:szCs w:val="24"/>
          <w:lang w:val="sr-Latn-CS"/>
        </w:rPr>
        <w:t>Sve uplate se vrše u korist žiro računa ___________ kod ____________ banke br. _________.</w:t>
      </w:r>
    </w:p>
    <w:p w:rsidR="00750028" w:rsidRPr="00B01ACF" w:rsidRDefault="00750028" w:rsidP="00CC445F">
      <w:pPr>
        <w:spacing w:after="0" w:line="240" w:lineRule="auto"/>
        <w:jc w:val="both"/>
        <w:rPr>
          <w:rFonts w:ascii="Times New Roman" w:hAnsi="Times New Roman" w:cs="Times New Roman"/>
          <w:sz w:val="24"/>
          <w:szCs w:val="24"/>
          <w:lang w:val="sr-Latn-CS"/>
        </w:rPr>
      </w:pPr>
    </w:p>
    <w:p w:rsidR="00CC445F" w:rsidRPr="00750028" w:rsidRDefault="00CC445F" w:rsidP="00CC445F">
      <w:pPr>
        <w:pStyle w:val="Heading5"/>
        <w:spacing w:before="0" w:line="20" w:lineRule="atLeast"/>
        <w:jc w:val="center"/>
        <w:rPr>
          <w:rFonts w:ascii="Times New Roman" w:hAnsi="Times New Roman"/>
          <w:b/>
          <w:color w:val="auto"/>
          <w:sz w:val="24"/>
          <w:szCs w:val="24"/>
          <w:lang w:val="sr-Latn-CS"/>
        </w:rPr>
      </w:pPr>
      <w:r w:rsidRPr="00750028">
        <w:rPr>
          <w:rFonts w:ascii="Times New Roman" w:hAnsi="Times New Roman"/>
          <w:b/>
          <w:color w:val="auto"/>
          <w:sz w:val="24"/>
          <w:szCs w:val="24"/>
          <w:lang w:val="sr-Latn-CS"/>
        </w:rPr>
        <w:t>ROK  ISPORUKE</w:t>
      </w:r>
    </w:p>
    <w:p w:rsidR="00CC445F" w:rsidRPr="00750028" w:rsidRDefault="00CC445F" w:rsidP="00CC445F">
      <w:pPr>
        <w:pStyle w:val="Heading5"/>
        <w:spacing w:before="0" w:line="20" w:lineRule="atLeast"/>
        <w:jc w:val="center"/>
        <w:rPr>
          <w:rFonts w:ascii="Times New Roman" w:hAnsi="Times New Roman"/>
          <w:b/>
          <w:color w:val="auto"/>
          <w:sz w:val="24"/>
          <w:szCs w:val="24"/>
          <w:lang w:val="sr-Latn-CS"/>
        </w:rPr>
      </w:pPr>
      <w:r w:rsidRPr="00750028">
        <w:rPr>
          <w:rFonts w:ascii="Times New Roman" w:hAnsi="Times New Roman"/>
          <w:b/>
          <w:color w:val="auto"/>
          <w:sz w:val="24"/>
          <w:szCs w:val="24"/>
          <w:lang w:val="sr-Latn-CS"/>
        </w:rPr>
        <w:t>Član 5</w:t>
      </w:r>
    </w:p>
    <w:p w:rsidR="001B3EB7" w:rsidRDefault="001B3EB7" w:rsidP="001B3EB7">
      <w:pPr>
        <w:spacing w:after="0" w:line="240" w:lineRule="auto"/>
        <w:jc w:val="both"/>
        <w:rPr>
          <w:rFonts w:ascii="Times New Roman" w:hAnsi="Times New Roman" w:cs="Times New Roman"/>
          <w:sz w:val="24"/>
          <w:szCs w:val="24"/>
        </w:rPr>
      </w:pPr>
      <w:r w:rsidRPr="00852493">
        <w:rPr>
          <w:rFonts w:ascii="Times New Roman" w:hAnsi="Times New Roman" w:cs="Times New Roman"/>
          <w:color w:val="000000"/>
          <w:sz w:val="24"/>
          <w:szCs w:val="24"/>
          <w:lang w:val="sr-Latn-CS"/>
        </w:rPr>
        <w:t>Rok izvršenja ugovora je</w:t>
      </w:r>
      <w:r>
        <w:rPr>
          <w:rFonts w:ascii="Times New Roman" w:hAnsi="Times New Roman" w:cs="Times New Roman"/>
          <w:color w:val="000000"/>
          <w:sz w:val="24"/>
          <w:szCs w:val="24"/>
          <w:lang w:val="sr-Latn-CS"/>
        </w:rPr>
        <w:t xml:space="preserve"> najduže u roku od </w:t>
      </w:r>
      <w:r w:rsidRPr="008524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godinu</w:t>
      </w:r>
      <w:r w:rsidRPr="00852493">
        <w:rPr>
          <w:rFonts w:ascii="Times New Roman" w:hAnsi="Times New Roman" w:cs="Times New Roman"/>
          <w:color w:val="000000"/>
          <w:sz w:val="24"/>
          <w:szCs w:val="24"/>
          <w:lang w:val="sr-Latn-CS"/>
        </w:rPr>
        <w:t xml:space="preserve"> dan</w:t>
      </w:r>
      <w:r>
        <w:rPr>
          <w:rFonts w:ascii="Times New Roman" w:hAnsi="Times New Roman" w:cs="Times New Roman"/>
          <w:color w:val="000000"/>
          <w:sz w:val="24"/>
          <w:szCs w:val="24"/>
          <w:lang w:val="sr-Latn-CS"/>
        </w:rPr>
        <w:t>a od dana zaključivanja ugovora,</w:t>
      </w:r>
      <w:r w:rsidRPr="002F5EE3">
        <w:rPr>
          <w:rFonts w:ascii="Times New Roman" w:hAnsi="Times New Roman" w:cs="Times New Roman"/>
          <w:color w:val="000000"/>
          <w:sz w:val="24"/>
          <w:szCs w:val="24"/>
          <w:lang w:val="sr-Latn-CS"/>
        </w:rPr>
        <w:t xml:space="preserve"> </w:t>
      </w:r>
      <w:r w:rsidRPr="006D12A5">
        <w:rPr>
          <w:rFonts w:ascii="Times New Roman" w:hAnsi="Times New Roman" w:cs="Times New Roman"/>
          <w:color w:val="000000"/>
          <w:sz w:val="24"/>
          <w:szCs w:val="24"/>
          <w:lang w:val="sr-Latn-CS"/>
        </w:rPr>
        <w:t>odnosno do utroška sreds</w:t>
      </w:r>
      <w:r>
        <w:rPr>
          <w:rFonts w:ascii="Times New Roman" w:hAnsi="Times New Roman" w:cs="Times New Roman"/>
          <w:color w:val="000000"/>
          <w:sz w:val="24"/>
          <w:szCs w:val="24"/>
          <w:lang w:val="sr-Latn-CS"/>
        </w:rPr>
        <w:t xml:space="preserve">tava predviđenih za ovu nabavku, </w:t>
      </w:r>
      <w:r>
        <w:rPr>
          <w:rFonts w:ascii="Times New Roman" w:hAnsi="Times New Roman" w:cs="Times New Roman"/>
          <w:sz w:val="24"/>
          <w:szCs w:val="24"/>
        </w:rPr>
        <w:t>ukoliko se utroše u roku kraćem od godinu dana.</w:t>
      </w:r>
    </w:p>
    <w:p w:rsidR="001B3EB7" w:rsidRPr="00920FA1" w:rsidRDefault="001B3EB7" w:rsidP="001B3EB7">
      <w:pPr>
        <w:spacing w:after="0" w:line="240" w:lineRule="auto"/>
        <w:jc w:val="both"/>
        <w:rPr>
          <w:rFonts w:ascii="Times New Roman" w:hAnsi="Times New Roman" w:cs="Times New Roman"/>
          <w:color w:val="000000"/>
          <w:sz w:val="24"/>
          <w:szCs w:val="24"/>
          <w:lang w:val="sr-Latn-CS"/>
        </w:rPr>
      </w:pPr>
      <w:r w:rsidRPr="00920FA1">
        <w:rPr>
          <w:rFonts w:ascii="Times New Roman" w:hAnsi="Times New Roman" w:cs="Times New Roman"/>
          <w:color w:val="000000"/>
          <w:sz w:val="24"/>
          <w:szCs w:val="24"/>
          <w:lang w:val="sr-Latn-CS"/>
        </w:rPr>
        <w:t xml:space="preserve">Isporuka i </w:t>
      </w:r>
      <w:r>
        <w:rPr>
          <w:rFonts w:ascii="Times New Roman" w:hAnsi="Times New Roman" w:cs="Times New Roman"/>
          <w:color w:val="000000"/>
          <w:sz w:val="24"/>
          <w:szCs w:val="24"/>
          <w:lang w:val="sr-Latn-CS"/>
        </w:rPr>
        <w:t>ugradnja</w:t>
      </w:r>
      <w:r w:rsidRPr="00920FA1">
        <w:rPr>
          <w:rFonts w:ascii="Times New Roman" w:hAnsi="Times New Roman" w:cs="Times New Roman"/>
          <w:color w:val="000000"/>
          <w:sz w:val="24"/>
          <w:szCs w:val="24"/>
          <w:lang w:val="sr-Latn-CS"/>
        </w:rPr>
        <w:t xml:space="preserve"> će se vršiti sukcesivno u zavisnosti od potreba naručioca u maksimalnom roku od </w:t>
      </w:r>
      <w:r>
        <w:rPr>
          <w:rFonts w:ascii="Times New Roman" w:hAnsi="Times New Roman" w:cs="Times New Roman"/>
          <w:color w:val="000000"/>
          <w:sz w:val="24"/>
          <w:szCs w:val="24"/>
          <w:lang w:val="sr-Latn-CS"/>
        </w:rPr>
        <w:t>24 časa.</w:t>
      </w:r>
    </w:p>
    <w:p w:rsidR="00B86078" w:rsidRDefault="00B86078" w:rsidP="00B86078">
      <w:pPr>
        <w:spacing w:after="0" w:line="240" w:lineRule="auto"/>
        <w:jc w:val="both"/>
        <w:rPr>
          <w:rFonts w:ascii="Times New Roman" w:hAnsi="Times New Roman" w:cs="Times New Roman"/>
          <w:color w:val="000000"/>
          <w:sz w:val="24"/>
          <w:szCs w:val="24"/>
          <w:lang w:val="sr-Latn-CS"/>
        </w:rPr>
      </w:pPr>
    </w:p>
    <w:p w:rsidR="00B86078" w:rsidRPr="004A7215" w:rsidRDefault="00B86078" w:rsidP="004A7215">
      <w:pPr>
        <w:pStyle w:val="Heading5"/>
        <w:spacing w:before="0" w:line="20" w:lineRule="atLeast"/>
        <w:jc w:val="center"/>
        <w:rPr>
          <w:rFonts w:ascii="Times New Roman" w:hAnsi="Times New Roman"/>
          <w:b/>
          <w:color w:val="auto"/>
          <w:sz w:val="24"/>
          <w:szCs w:val="24"/>
          <w:lang w:val="sr-Latn-CS"/>
        </w:rPr>
      </w:pPr>
      <w:r w:rsidRPr="00750028">
        <w:rPr>
          <w:rFonts w:ascii="Times New Roman" w:hAnsi="Times New Roman"/>
          <w:b/>
          <w:color w:val="auto"/>
          <w:sz w:val="24"/>
          <w:szCs w:val="24"/>
          <w:lang w:val="sr-Latn-CS"/>
        </w:rPr>
        <w:t xml:space="preserve">Član </w:t>
      </w:r>
      <w:r>
        <w:rPr>
          <w:rFonts w:ascii="Times New Roman" w:hAnsi="Times New Roman"/>
          <w:b/>
          <w:color w:val="auto"/>
          <w:sz w:val="24"/>
          <w:szCs w:val="24"/>
          <w:lang w:val="sr-Latn-CS"/>
        </w:rPr>
        <w:t>6</w:t>
      </w:r>
    </w:p>
    <w:p w:rsidR="001B3EB7" w:rsidRDefault="001B3EB7" w:rsidP="001B3EB7">
      <w:pPr>
        <w:spacing w:after="0" w:line="240" w:lineRule="auto"/>
        <w:jc w:val="both"/>
        <w:rPr>
          <w:rFonts w:ascii="Times New Roman" w:eastAsia="PMingLiU" w:hAnsi="Times New Roman" w:cs="Times New Roman"/>
          <w:color w:val="000000"/>
          <w:sz w:val="24"/>
          <w:szCs w:val="24"/>
          <w:lang w:val="sl-SI"/>
        </w:rPr>
      </w:pPr>
      <w:r w:rsidRPr="001B3EB7">
        <w:rPr>
          <w:rFonts w:ascii="Times New Roman" w:eastAsia="PMingLiU" w:hAnsi="Times New Roman" w:cs="Times New Roman"/>
          <w:color w:val="000000"/>
          <w:sz w:val="24"/>
          <w:szCs w:val="24"/>
          <w:lang w:val="sl-SI"/>
        </w:rPr>
        <w:t>Kvalitet isporučene robe  iz člana 1 ovog ugovora mora u svemu odgovarati kvalitetu navedenom u  prihvaćenoj ponudi.</w:t>
      </w:r>
    </w:p>
    <w:p w:rsidR="004813A8" w:rsidRPr="00FC39D3" w:rsidRDefault="00FC39D3" w:rsidP="001B3EB7">
      <w:pPr>
        <w:spacing w:after="0" w:line="240" w:lineRule="auto"/>
        <w:jc w:val="both"/>
        <w:rPr>
          <w:rFonts w:ascii="Times New Roman" w:eastAsia="PMingLiU" w:hAnsi="Times New Roman" w:cs="Times New Roman"/>
          <w:color w:val="000000"/>
          <w:sz w:val="24"/>
          <w:szCs w:val="24"/>
          <w:lang w:val="sl-SI"/>
        </w:rPr>
      </w:pPr>
      <w:r w:rsidRPr="00FC39D3">
        <w:rPr>
          <w:rFonts w:ascii="Times New Roman" w:hAnsi="Times New Roman" w:cs="Times New Roman"/>
          <w:color w:val="000000"/>
          <w:sz w:val="24"/>
          <w:szCs w:val="24"/>
        </w:rPr>
        <w:t>Garantni rok za ponuđenu robu: minimum 12 mjeseci od ugradnje.</w:t>
      </w:r>
    </w:p>
    <w:p w:rsidR="00CC5C3F" w:rsidRDefault="00CC5C3F" w:rsidP="001B3EB7">
      <w:pPr>
        <w:spacing w:after="0" w:line="240" w:lineRule="auto"/>
        <w:jc w:val="both"/>
        <w:rPr>
          <w:rFonts w:ascii="Times New Roman" w:eastAsia="PMingLiU" w:hAnsi="Times New Roman" w:cs="Times New Roman"/>
          <w:color w:val="000000"/>
          <w:sz w:val="24"/>
          <w:szCs w:val="24"/>
          <w:lang w:val="sl-SI"/>
        </w:rPr>
      </w:pPr>
    </w:p>
    <w:p w:rsidR="00CC5C3F" w:rsidRPr="00CC5C3F" w:rsidRDefault="00CC5C3F" w:rsidP="00CC5C3F">
      <w:pPr>
        <w:spacing w:after="0" w:line="240" w:lineRule="auto"/>
        <w:jc w:val="center"/>
        <w:rPr>
          <w:rFonts w:ascii="Times New Roman" w:eastAsia="PMingLiU" w:hAnsi="Times New Roman" w:cs="Times New Roman"/>
          <w:b/>
          <w:color w:val="000000"/>
          <w:sz w:val="24"/>
          <w:szCs w:val="24"/>
          <w:lang w:val="sl-SI"/>
        </w:rPr>
      </w:pPr>
      <w:r w:rsidRPr="00CC5C3F">
        <w:rPr>
          <w:rFonts w:ascii="Times New Roman" w:eastAsia="PMingLiU" w:hAnsi="Times New Roman" w:cs="Times New Roman"/>
          <w:b/>
          <w:color w:val="000000"/>
          <w:sz w:val="24"/>
          <w:szCs w:val="24"/>
          <w:lang w:val="sl-SI"/>
        </w:rPr>
        <w:t>OBAVEZE UGOVORNIH STRANA</w:t>
      </w:r>
    </w:p>
    <w:p w:rsidR="00CC5C3F" w:rsidRPr="00CC5C3F" w:rsidRDefault="00CC5C3F" w:rsidP="00CC5C3F">
      <w:pPr>
        <w:spacing w:after="0" w:line="240" w:lineRule="auto"/>
        <w:jc w:val="center"/>
        <w:rPr>
          <w:rFonts w:ascii="Times New Roman" w:eastAsia="PMingLiU" w:hAnsi="Times New Roman" w:cs="Times New Roman"/>
          <w:b/>
          <w:color w:val="000000"/>
          <w:sz w:val="24"/>
          <w:szCs w:val="24"/>
          <w:lang w:val="sl-SI"/>
        </w:rPr>
      </w:pPr>
      <w:r w:rsidRPr="00CC5C3F">
        <w:rPr>
          <w:rFonts w:ascii="Times New Roman" w:eastAsia="PMingLiU" w:hAnsi="Times New Roman" w:cs="Times New Roman"/>
          <w:b/>
          <w:color w:val="000000"/>
          <w:sz w:val="24"/>
          <w:szCs w:val="24"/>
          <w:lang w:val="sl-SI"/>
        </w:rPr>
        <w:t>Član 7</w:t>
      </w:r>
    </w:p>
    <w:p w:rsidR="00CC5C3F" w:rsidRPr="00230F8F" w:rsidRDefault="00CC5C3F" w:rsidP="00CC5C3F">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Dobavljač</w:t>
      </w:r>
      <w:r w:rsidRPr="00230F8F">
        <w:rPr>
          <w:rFonts w:ascii="Times New Roman" w:hAnsi="Times New Roman" w:cs="Times New Roman"/>
          <w:bCs/>
          <w:sz w:val="24"/>
          <w:szCs w:val="24"/>
        </w:rPr>
        <w:t xml:space="preserve"> se obavezuje:</w:t>
      </w:r>
    </w:p>
    <w:p w:rsidR="00CC5C3F" w:rsidRPr="00230F8F" w:rsidRDefault="00CC5C3F" w:rsidP="00CC5C3F">
      <w:pPr>
        <w:numPr>
          <w:ilvl w:val="0"/>
          <w:numId w:val="17"/>
        </w:numPr>
        <w:tabs>
          <w:tab w:val="clear" w:pos="720"/>
          <w:tab w:val="left" w:pos="284"/>
          <w:tab w:val="num" w:pos="360"/>
        </w:tabs>
        <w:spacing w:after="0" w:line="240" w:lineRule="auto"/>
        <w:ind w:left="0" w:firstLine="0"/>
        <w:jc w:val="both"/>
        <w:rPr>
          <w:rFonts w:ascii="Times New Roman" w:hAnsi="Times New Roman" w:cs="Times New Roman"/>
          <w:sz w:val="24"/>
          <w:szCs w:val="24"/>
        </w:rPr>
      </w:pPr>
      <w:r w:rsidRPr="00230F8F">
        <w:rPr>
          <w:rFonts w:ascii="Times New Roman" w:hAnsi="Times New Roman" w:cs="Times New Roman"/>
          <w:sz w:val="24"/>
          <w:szCs w:val="24"/>
        </w:rPr>
        <w:t xml:space="preserve">da </w:t>
      </w:r>
      <w:r w:rsidRPr="00230F8F">
        <w:rPr>
          <w:rFonts w:ascii="Times New Roman" w:hAnsi="Times New Roman" w:cs="Times New Roman"/>
          <w:sz w:val="24"/>
          <w:szCs w:val="24"/>
          <w:lang w:val="sr-Latn-CS"/>
        </w:rPr>
        <w:t>robu</w:t>
      </w:r>
      <w:r w:rsidRPr="00230F8F">
        <w:rPr>
          <w:rFonts w:ascii="Times New Roman" w:hAnsi="Times New Roman" w:cs="Times New Roman"/>
          <w:sz w:val="24"/>
          <w:szCs w:val="24"/>
        </w:rPr>
        <w:t xml:space="preserve"> koja je predmet ovog Ugovora obezbijedi u skladu sa važećim </w:t>
      </w:r>
      <w:r w:rsidRPr="00230F8F">
        <w:rPr>
          <w:rFonts w:ascii="Times New Roman" w:hAnsi="Times New Roman" w:cs="Times New Roman"/>
          <w:sz w:val="24"/>
          <w:szCs w:val="24"/>
          <w:lang w:val="sr-Latn-CS"/>
        </w:rPr>
        <w:t xml:space="preserve">zakonskim </w:t>
      </w:r>
      <w:r w:rsidRPr="00230F8F">
        <w:rPr>
          <w:rFonts w:ascii="Times New Roman" w:hAnsi="Times New Roman" w:cs="Times New Roman"/>
          <w:sz w:val="24"/>
          <w:szCs w:val="24"/>
        </w:rPr>
        <w:t xml:space="preserve">propisima, normativima i standardima za ovu vrstu </w:t>
      </w:r>
      <w:r w:rsidRPr="00230F8F">
        <w:rPr>
          <w:rFonts w:ascii="Times New Roman" w:hAnsi="Times New Roman" w:cs="Times New Roman"/>
          <w:sz w:val="24"/>
          <w:szCs w:val="24"/>
          <w:lang w:val="sr-Latn-CS"/>
        </w:rPr>
        <w:t>robe</w:t>
      </w:r>
      <w:r w:rsidRPr="00230F8F">
        <w:rPr>
          <w:rFonts w:ascii="Times New Roman" w:hAnsi="Times New Roman" w:cs="Times New Roman"/>
          <w:sz w:val="24"/>
          <w:szCs w:val="24"/>
        </w:rPr>
        <w:t>;</w:t>
      </w:r>
    </w:p>
    <w:p w:rsidR="00CC5C3F" w:rsidRPr="00230F8F" w:rsidRDefault="00CC5C3F" w:rsidP="00CC5C3F">
      <w:pPr>
        <w:numPr>
          <w:ilvl w:val="0"/>
          <w:numId w:val="17"/>
        </w:numPr>
        <w:tabs>
          <w:tab w:val="clear" w:pos="720"/>
          <w:tab w:val="num" w:pos="360"/>
        </w:tabs>
        <w:spacing w:after="0" w:line="240" w:lineRule="auto"/>
        <w:ind w:left="0" w:firstLine="0"/>
        <w:jc w:val="both"/>
        <w:rPr>
          <w:rFonts w:ascii="Times New Roman" w:hAnsi="Times New Roman" w:cs="Times New Roman"/>
          <w:sz w:val="24"/>
          <w:szCs w:val="24"/>
        </w:rPr>
      </w:pPr>
      <w:r w:rsidRPr="00604CF5">
        <w:rPr>
          <w:rFonts w:ascii="Times New Roman" w:hAnsi="Times New Roman"/>
          <w:sz w:val="24"/>
          <w:lang w:val="sv-SE"/>
        </w:rPr>
        <w:t>datum proizvodnje gume ne može biti stariji od 1 (jedne) godine</w:t>
      </w:r>
      <w:r>
        <w:rPr>
          <w:rFonts w:ascii="Times New Roman" w:hAnsi="Times New Roman"/>
          <w:sz w:val="24"/>
          <w:lang w:val="sv-SE"/>
        </w:rPr>
        <w:t xml:space="preserve"> </w:t>
      </w:r>
      <w:r w:rsidRPr="00230F8F">
        <w:rPr>
          <w:rFonts w:ascii="Times New Roman" w:hAnsi="Times New Roman" w:cs="Times New Roman"/>
          <w:color w:val="000000"/>
          <w:sz w:val="24"/>
          <w:szCs w:val="24"/>
        </w:rPr>
        <w:t>na dan isporuke;</w:t>
      </w:r>
    </w:p>
    <w:p w:rsidR="00CC5C3F" w:rsidRPr="00690070" w:rsidRDefault="00CC5C3F" w:rsidP="00CC5C3F">
      <w:pPr>
        <w:numPr>
          <w:ilvl w:val="0"/>
          <w:numId w:val="17"/>
        </w:numPr>
        <w:tabs>
          <w:tab w:val="clear" w:pos="720"/>
          <w:tab w:val="left" w:pos="284"/>
          <w:tab w:val="num" w:pos="360"/>
        </w:tabs>
        <w:spacing w:after="0" w:line="240" w:lineRule="auto"/>
        <w:ind w:left="360"/>
        <w:jc w:val="both"/>
        <w:rPr>
          <w:rFonts w:ascii="Times New Roman" w:hAnsi="Times New Roman"/>
          <w:b/>
          <w:sz w:val="24"/>
          <w:lang w:val="sr-Latn-CS"/>
        </w:rPr>
      </w:pPr>
      <w:r w:rsidRPr="00690070">
        <w:rPr>
          <w:rFonts w:ascii="Times New Roman" w:hAnsi="Times New Roman" w:cs="Times New Roman"/>
          <w:b/>
          <w:color w:val="000000"/>
          <w:sz w:val="24"/>
          <w:szCs w:val="24"/>
        </w:rPr>
        <w:t xml:space="preserve">da rok za </w:t>
      </w:r>
      <w:r w:rsidRPr="00690070">
        <w:rPr>
          <w:rFonts w:ascii="Times New Roman" w:hAnsi="Times New Roman"/>
          <w:b/>
          <w:sz w:val="24"/>
          <w:lang w:val="sr-Latn-CS"/>
        </w:rPr>
        <w:t xml:space="preserve">isporuku novih guma, demontažu starih i </w:t>
      </w:r>
      <w:r>
        <w:rPr>
          <w:rFonts w:ascii="Times New Roman" w:hAnsi="Times New Roman"/>
          <w:b/>
          <w:sz w:val="24"/>
          <w:lang w:val="sr-Latn-CS"/>
        </w:rPr>
        <w:t>ugradnju</w:t>
      </w:r>
      <w:r w:rsidRPr="00690070">
        <w:rPr>
          <w:rFonts w:ascii="Times New Roman" w:hAnsi="Times New Roman"/>
          <w:b/>
          <w:sz w:val="24"/>
          <w:lang w:val="sr-Latn-CS"/>
        </w:rPr>
        <w:t xml:space="preserve"> novih guma, balansiranje guma, kao i preuzimanje starih guma, ne može biti veći od 24h od podnošenja zahtjeva Naručioca.</w:t>
      </w:r>
    </w:p>
    <w:p w:rsidR="004A7215" w:rsidRPr="005348A9" w:rsidRDefault="004A7215" w:rsidP="004A7215">
      <w:pPr>
        <w:pStyle w:val="BodyText2"/>
        <w:spacing w:after="0" w:line="276" w:lineRule="auto"/>
        <w:jc w:val="both"/>
        <w:rPr>
          <w:iCs/>
          <w:sz w:val="24"/>
          <w:szCs w:val="24"/>
          <w:lang w:val="sl-SI"/>
        </w:rPr>
      </w:pPr>
    </w:p>
    <w:p w:rsidR="004A7215" w:rsidRDefault="004A7215" w:rsidP="004A7215">
      <w:pPr>
        <w:spacing w:after="0"/>
        <w:jc w:val="center"/>
        <w:rPr>
          <w:rFonts w:ascii="Times New Roman" w:hAnsi="Times New Roman" w:cs="Times New Roman"/>
          <w:b/>
          <w:sz w:val="24"/>
          <w:szCs w:val="24"/>
          <w:lang w:val="sr-Latn-CS"/>
        </w:rPr>
      </w:pPr>
      <w:r w:rsidRPr="005458F7">
        <w:rPr>
          <w:rFonts w:ascii="Times New Roman" w:hAnsi="Times New Roman" w:cs="Times New Roman"/>
          <w:b/>
          <w:sz w:val="24"/>
          <w:szCs w:val="24"/>
          <w:lang w:val="sr-Latn-CS"/>
        </w:rPr>
        <w:t>RASKID UGOVORA</w:t>
      </w:r>
    </w:p>
    <w:p w:rsidR="004A7215" w:rsidRPr="005458F7" w:rsidRDefault="004A7215" w:rsidP="004A7215">
      <w:pPr>
        <w:spacing w:after="0" w:line="360" w:lineRule="auto"/>
        <w:jc w:val="center"/>
        <w:rPr>
          <w:rFonts w:ascii="Times New Roman" w:hAnsi="Times New Roman" w:cs="Times New Roman"/>
          <w:b/>
          <w:sz w:val="24"/>
          <w:szCs w:val="24"/>
          <w:lang w:val="sr-Latn-CS"/>
        </w:rPr>
      </w:pPr>
      <w:r w:rsidRPr="005458F7">
        <w:rPr>
          <w:rFonts w:ascii="Times New Roman" w:hAnsi="Times New Roman" w:cs="Times New Roman"/>
          <w:b/>
          <w:sz w:val="24"/>
          <w:szCs w:val="24"/>
          <w:lang w:val="sr-Latn-CS"/>
        </w:rPr>
        <w:t xml:space="preserve">Član </w:t>
      </w:r>
      <w:r>
        <w:rPr>
          <w:rFonts w:ascii="Times New Roman" w:hAnsi="Times New Roman" w:cs="Times New Roman"/>
          <w:b/>
          <w:sz w:val="24"/>
          <w:szCs w:val="24"/>
          <w:lang w:val="sr-Latn-CS"/>
        </w:rPr>
        <w:t>8</w:t>
      </w:r>
    </w:p>
    <w:p w:rsidR="00CC5C3F" w:rsidRPr="003E0B6A" w:rsidRDefault="00CC5C3F" w:rsidP="00CC5C3F">
      <w:pPr>
        <w:spacing w:after="0" w:line="240" w:lineRule="auto"/>
        <w:jc w:val="both"/>
        <w:rPr>
          <w:rFonts w:ascii="Times New Roman" w:hAnsi="Times New Roman" w:cs="Times New Roman"/>
          <w:sz w:val="24"/>
          <w:szCs w:val="24"/>
          <w:lang w:val="sr-Latn-CS"/>
        </w:rPr>
      </w:pPr>
      <w:r w:rsidRPr="003E0B6A">
        <w:rPr>
          <w:rFonts w:ascii="Times New Roman" w:hAnsi="Times New Roman" w:cs="Times New Roman"/>
          <w:sz w:val="24"/>
          <w:szCs w:val="24"/>
          <w:lang w:val="sr-Latn-CS"/>
        </w:rPr>
        <w:t xml:space="preserve">Ugovorne strane su saglasne da do raskida ovog ugovora može doći ako </w:t>
      </w:r>
      <w:r>
        <w:rPr>
          <w:rFonts w:ascii="Times New Roman" w:hAnsi="Times New Roman" w:cs="Times New Roman"/>
          <w:sz w:val="24"/>
          <w:szCs w:val="24"/>
          <w:lang w:val="sr-Latn-CS"/>
        </w:rPr>
        <w:t>Dobavljač</w:t>
      </w:r>
      <w:r w:rsidRPr="003E0B6A">
        <w:rPr>
          <w:rFonts w:ascii="Times New Roman" w:hAnsi="Times New Roman" w:cs="Times New Roman"/>
          <w:sz w:val="24"/>
          <w:szCs w:val="24"/>
          <w:lang w:val="sr-Latn-CS"/>
        </w:rPr>
        <w:t xml:space="preserve"> ne bude izvršavao svoje obaveze u rokovima i na način predviđen ugovorom: </w:t>
      </w:r>
    </w:p>
    <w:p w:rsidR="00CC5C3F" w:rsidRPr="003E0B6A" w:rsidRDefault="00CC5C3F" w:rsidP="00CC5C3F">
      <w:pPr>
        <w:numPr>
          <w:ilvl w:val="0"/>
          <w:numId w:val="18"/>
        </w:numPr>
        <w:spacing w:after="0" w:line="240" w:lineRule="auto"/>
        <w:jc w:val="both"/>
        <w:rPr>
          <w:rFonts w:ascii="Times New Roman" w:hAnsi="Times New Roman" w:cs="Times New Roman"/>
          <w:sz w:val="24"/>
          <w:szCs w:val="24"/>
          <w:lang w:val="sr-Latn-CS"/>
        </w:rPr>
      </w:pPr>
      <w:r w:rsidRPr="003E0B6A">
        <w:rPr>
          <w:rFonts w:ascii="Times New Roman" w:hAnsi="Times New Roman" w:cs="Times New Roman"/>
          <w:sz w:val="24"/>
          <w:szCs w:val="24"/>
          <w:lang w:val="sr-Latn-CS"/>
        </w:rPr>
        <w:t xml:space="preserve">U slučaju kada </w:t>
      </w:r>
      <w:r>
        <w:rPr>
          <w:rFonts w:ascii="Times New Roman" w:hAnsi="Times New Roman" w:cs="Times New Roman"/>
          <w:sz w:val="24"/>
          <w:szCs w:val="24"/>
          <w:lang w:val="sr-Latn-CS"/>
        </w:rPr>
        <w:t>Naručilac</w:t>
      </w:r>
      <w:r w:rsidRPr="003E0B6A">
        <w:rPr>
          <w:rFonts w:ascii="Times New Roman" w:hAnsi="Times New Roman" w:cs="Times New Roman"/>
          <w:sz w:val="24"/>
          <w:szCs w:val="24"/>
          <w:lang w:val="sr-Latn-CS"/>
        </w:rPr>
        <w:t xml:space="preserve"> ustanovi da kvalitet robe koja je predmet ovog ugovora ili način na koje se isporučuje, odstupa od traženog, odnosno ponuđenog kvaliteta iz ponude </w:t>
      </w:r>
      <w:r>
        <w:rPr>
          <w:rFonts w:ascii="Times New Roman" w:hAnsi="Times New Roman" w:cs="Times New Roman"/>
          <w:sz w:val="24"/>
          <w:szCs w:val="24"/>
          <w:lang w:val="sr-Latn-CS"/>
        </w:rPr>
        <w:t>Dobavljača</w:t>
      </w:r>
      <w:r w:rsidRPr="003E0B6A">
        <w:rPr>
          <w:rFonts w:ascii="Times New Roman" w:hAnsi="Times New Roman" w:cs="Times New Roman"/>
          <w:sz w:val="24"/>
          <w:szCs w:val="24"/>
          <w:lang w:val="sr-Latn-CS"/>
        </w:rPr>
        <w:t>.</w:t>
      </w:r>
    </w:p>
    <w:p w:rsidR="00CC5C3F" w:rsidRPr="003E0B6A" w:rsidRDefault="00CC5C3F" w:rsidP="00CC5C3F">
      <w:pPr>
        <w:numPr>
          <w:ilvl w:val="0"/>
          <w:numId w:val="18"/>
        </w:numPr>
        <w:spacing w:after="0" w:line="240" w:lineRule="auto"/>
        <w:jc w:val="both"/>
        <w:rPr>
          <w:rFonts w:ascii="Times New Roman" w:hAnsi="Times New Roman" w:cs="Times New Roman"/>
          <w:sz w:val="24"/>
          <w:szCs w:val="24"/>
          <w:lang w:val="sr-Latn-CS"/>
        </w:rPr>
      </w:pPr>
      <w:r w:rsidRPr="003E0B6A">
        <w:rPr>
          <w:rFonts w:ascii="Times New Roman" w:hAnsi="Times New Roman" w:cs="Times New Roman"/>
          <w:sz w:val="24"/>
          <w:szCs w:val="24"/>
          <w:lang w:val="sr-Latn-CS"/>
        </w:rPr>
        <w:t xml:space="preserve">U slučaju da se </w:t>
      </w:r>
      <w:r>
        <w:rPr>
          <w:rFonts w:ascii="Times New Roman" w:hAnsi="Times New Roman" w:cs="Times New Roman"/>
          <w:sz w:val="24"/>
          <w:szCs w:val="24"/>
          <w:lang w:val="sr-Latn-CS"/>
        </w:rPr>
        <w:t>Izvršilac</w:t>
      </w:r>
      <w:r w:rsidRPr="003E0B6A">
        <w:rPr>
          <w:rFonts w:ascii="Times New Roman" w:hAnsi="Times New Roman" w:cs="Times New Roman"/>
          <w:sz w:val="24"/>
          <w:szCs w:val="24"/>
          <w:lang w:val="sr-Latn-CS"/>
        </w:rPr>
        <w:t xml:space="preserve"> ne pridržava svojih obaveza i u drugim slučajevima nesavjesnog obavljanja posla. </w:t>
      </w:r>
    </w:p>
    <w:p w:rsidR="004A7215" w:rsidRDefault="004A7215" w:rsidP="004A7215">
      <w:pPr>
        <w:spacing w:after="0"/>
        <w:jc w:val="center"/>
        <w:rPr>
          <w:rFonts w:ascii="Times New Roman" w:hAnsi="Times New Roman" w:cs="Times New Roman"/>
          <w:b/>
          <w:color w:val="000000"/>
          <w:sz w:val="24"/>
          <w:szCs w:val="24"/>
          <w:lang w:val="pl-PL"/>
        </w:rPr>
      </w:pPr>
    </w:p>
    <w:p w:rsidR="004A7215" w:rsidRPr="00307639" w:rsidRDefault="004A7215" w:rsidP="004A7215">
      <w:pPr>
        <w:spacing w:after="0"/>
        <w:jc w:val="center"/>
        <w:rPr>
          <w:rFonts w:ascii="Times New Roman" w:hAnsi="Times New Roman" w:cs="Times New Roman"/>
          <w:b/>
          <w:color w:val="000000"/>
          <w:sz w:val="24"/>
          <w:szCs w:val="24"/>
          <w:lang w:val="pl-PL"/>
        </w:rPr>
      </w:pPr>
      <w:r w:rsidRPr="005458F7">
        <w:rPr>
          <w:rFonts w:ascii="Times New Roman" w:hAnsi="Times New Roman" w:cs="Times New Roman"/>
          <w:b/>
          <w:color w:val="000000"/>
          <w:sz w:val="24"/>
          <w:szCs w:val="24"/>
          <w:lang w:val="pl-PL"/>
        </w:rPr>
        <w:t>GARANCIJA ZA DOBRO IZVRŠENJE UGOVORA</w:t>
      </w:r>
    </w:p>
    <w:p w:rsidR="004A7215" w:rsidRPr="005458F7" w:rsidRDefault="004A7215" w:rsidP="004A7215">
      <w:pPr>
        <w:spacing w:after="0" w:line="240" w:lineRule="auto"/>
        <w:jc w:val="center"/>
        <w:rPr>
          <w:rFonts w:ascii="Times New Roman" w:hAnsi="Times New Roman" w:cs="Times New Roman"/>
          <w:b/>
          <w:color w:val="000000"/>
          <w:sz w:val="24"/>
          <w:szCs w:val="24"/>
          <w:lang w:val="pl-PL"/>
        </w:rPr>
      </w:pPr>
      <w:r w:rsidRPr="005458F7">
        <w:rPr>
          <w:rFonts w:ascii="Times New Roman" w:hAnsi="Times New Roman" w:cs="Times New Roman"/>
          <w:b/>
          <w:color w:val="000000"/>
          <w:sz w:val="24"/>
          <w:szCs w:val="24"/>
          <w:lang w:val="pl-PL"/>
        </w:rPr>
        <w:t xml:space="preserve">Član </w:t>
      </w:r>
      <w:r>
        <w:rPr>
          <w:rFonts w:ascii="Times New Roman" w:hAnsi="Times New Roman" w:cs="Times New Roman"/>
          <w:b/>
          <w:color w:val="000000"/>
          <w:sz w:val="24"/>
          <w:szCs w:val="24"/>
          <w:lang w:val="pl-PL"/>
        </w:rPr>
        <w:t>9</w:t>
      </w:r>
    </w:p>
    <w:p w:rsidR="004A7215" w:rsidRPr="00307639" w:rsidRDefault="004A7215" w:rsidP="004A7215">
      <w:pPr>
        <w:spacing w:after="0" w:line="240" w:lineRule="auto"/>
        <w:jc w:val="both"/>
        <w:rPr>
          <w:rFonts w:ascii="Times New Roman" w:hAnsi="Times New Roman" w:cs="Times New Roman"/>
          <w:sz w:val="24"/>
          <w:szCs w:val="24"/>
          <w:lang w:val="pl-PL"/>
        </w:rPr>
      </w:pPr>
      <w:r>
        <w:rPr>
          <w:rFonts w:ascii="Times New Roman" w:hAnsi="Times New Roman" w:cs="Times New Roman"/>
          <w:color w:val="000000"/>
          <w:sz w:val="24"/>
          <w:szCs w:val="24"/>
        </w:rPr>
        <w:t>Dobavljač</w:t>
      </w:r>
      <w:r w:rsidRPr="005458F7">
        <w:rPr>
          <w:rFonts w:ascii="Times New Roman" w:hAnsi="Times New Roman" w:cs="Times New Roman"/>
          <w:sz w:val="24"/>
          <w:szCs w:val="24"/>
          <w:lang w:val="pl-PL"/>
        </w:rPr>
        <w:t xml:space="preserve"> se obavezuje da </w:t>
      </w:r>
      <w:r>
        <w:rPr>
          <w:rFonts w:ascii="Times New Roman" w:hAnsi="Times New Roman" w:cs="Times New Roman"/>
          <w:color w:val="000000"/>
          <w:sz w:val="24"/>
          <w:szCs w:val="24"/>
        </w:rPr>
        <w:t>Naručiocu</w:t>
      </w:r>
      <w:r w:rsidRPr="005458F7">
        <w:rPr>
          <w:rFonts w:ascii="Times New Roman" w:hAnsi="Times New Roman" w:cs="Times New Roman"/>
          <w:sz w:val="24"/>
          <w:szCs w:val="24"/>
          <w:lang w:val="pl-PL"/>
        </w:rPr>
        <w:t xml:space="preserve"> u trenutku potpisivanja ovog Ugovora preda neopozivu, bezuslovnu i naplativu na prvi poziv  Garanciju banke, za dobro izvršenje ugovora na iznos </w:t>
      </w:r>
      <w:r>
        <w:rPr>
          <w:rFonts w:ascii="Times New Roman" w:hAnsi="Times New Roman" w:cs="Times New Roman"/>
          <w:sz w:val="24"/>
          <w:szCs w:val="24"/>
          <w:lang w:val="pl-PL"/>
        </w:rPr>
        <w:t>5</w:t>
      </w:r>
      <w:r w:rsidRPr="005458F7">
        <w:rPr>
          <w:rFonts w:ascii="Times New Roman" w:hAnsi="Times New Roman" w:cs="Times New Roman"/>
          <w:sz w:val="24"/>
          <w:szCs w:val="24"/>
          <w:lang w:val="pl-PL"/>
        </w:rPr>
        <w:t xml:space="preserve"> % od ukupne vrijednosti Ugovora, sa rokom važnosti 30 (trideset) dana dužim od ugovorenog roka iz člana </w:t>
      </w:r>
      <w:r>
        <w:rPr>
          <w:rFonts w:ascii="Times New Roman" w:hAnsi="Times New Roman" w:cs="Times New Roman"/>
          <w:sz w:val="24"/>
          <w:szCs w:val="24"/>
          <w:lang w:val="pl-PL"/>
        </w:rPr>
        <w:t>5</w:t>
      </w:r>
      <w:r w:rsidRPr="005458F7">
        <w:rPr>
          <w:rFonts w:ascii="Times New Roman" w:hAnsi="Times New Roman" w:cs="Times New Roman"/>
          <w:color w:val="000000"/>
          <w:sz w:val="24"/>
          <w:szCs w:val="24"/>
          <w:lang w:val="pl-PL"/>
        </w:rPr>
        <w:t xml:space="preserve"> </w:t>
      </w:r>
      <w:r w:rsidRPr="005458F7">
        <w:rPr>
          <w:rFonts w:ascii="Times New Roman" w:hAnsi="Times New Roman" w:cs="Times New Roman"/>
          <w:sz w:val="24"/>
          <w:szCs w:val="24"/>
          <w:lang w:val="pl-PL"/>
        </w:rPr>
        <w:t xml:space="preserve">ovog Ugovora i koju </w:t>
      </w:r>
      <w:r>
        <w:rPr>
          <w:rFonts w:ascii="Times New Roman" w:hAnsi="Times New Roman" w:cs="Times New Roman"/>
          <w:color w:val="000000"/>
          <w:sz w:val="24"/>
          <w:szCs w:val="24"/>
        </w:rPr>
        <w:t>Naručilac</w:t>
      </w:r>
      <w:r w:rsidRPr="005458F7">
        <w:rPr>
          <w:rFonts w:ascii="Times New Roman" w:hAnsi="Times New Roman" w:cs="Times New Roman"/>
          <w:sz w:val="24"/>
          <w:szCs w:val="24"/>
          <w:lang w:val="pl-PL"/>
        </w:rPr>
        <w:t xml:space="preserve"> može aktivirati u svakom momentu kada nastupi neki od razloga za raskid ovog Ugovora.</w:t>
      </w:r>
    </w:p>
    <w:p w:rsidR="004A7215" w:rsidRDefault="004A7215" w:rsidP="004A7215">
      <w:pPr>
        <w:spacing w:after="0" w:line="240" w:lineRule="auto"/>
        <w:jc w:val="both"/>
        <w:rPr>
          <w:rFonts w:ascii="Times New Roman" w:hAnsi="Times New Roman" w:cs="Times New Roman"/>
          <w:sz w:val="24"/>
          <w:szCs w:val="24"/>
          <w:lang w:val="pl-PL"/>
        </w:rPr>
      </w:pPr>
      <w:r>
        <w:rPr>
          <w:rFonts w:ascii="Times New Roman" w:hAnsi="Times New Roman" w:cs="Times New Roman"/>
          <w:color w:val="000000"/>
          <w:sz w:val="24"/>
          <w:szCs w:val="24"/>
        </w:rPr>
        <w:lastRenderedPageBreak/>
        <w:t>Naručilac</w:t>
      </w:r>
      <w:r w:rsidRPr="005458F7">
        <w:rPr>
          <w:rFonts w:ascii="Times New Roman" w:hAnsi="Times New Roman" w:cs="Times New Roman"/>
          <w:sz w:val="24"/>
          <w:szCs w:val="24"/>
          <w:lang w:val="pl-PL"/>
        </w:rPr>
        <w:t xml:space="preserve"> se obavezuje da neposredno nakon  ispunjenja obaveza, na način i pod uslovima iz ovog ugovora,  vrati  </w:t>
      </w:r>
      <w:r>
        <w:rPr>
          <w:rFonts w:ascii="Times New Roman" w:hAnsi="Times New Roman" w:cs="Times New Roman"/>
          <w:color w:val="000000"/>
          <w:sz w:val="24"/>
          <w:szCs w:val="24"/>
        </w:rPr>
        <w:t>Dobavljaču</w:t>
      </w:r>
      <w:r w:rsidRPr="005458F7">
        <w:rPr>
          <w:rFonts w:ascii="Times New Roman" w:hAnsi="Times New Roman" w:cs="Times New Roman"/>
          <w:sz w:val="24"/>
          <w:szCs w:val="24"/>
          <w:lang w:val="pl-PL"/>
        </w:rPr>
        <w:t xml:space="preserve"> garanciju.</w:t>
      </w:r>
    </w:p>
    <w:p w:rsidR="00CC5C3F" w:rsidRDefault="00CC5C3F" w:rsidP="004A7215">
      <w:pPr>
        <w:spacing w:after="0" w:line="240" w:lineRule="auto"/>
        <w:jc w:val="both"/>
        <w:rPr>
          <w:rFonts w:ascii="Times New Roman" w:hAnsi="Times New Roman" w:cs="Times New Roman"/>
          <w:sz w:val="24"/>
          <w:szCs w:val="24"/>
          <w:lang w:val="pl-PL"/>
        </w:rPr>
      </w:pPr>
    </w:p>
    <w:p w:rsidR="00CC5C3F" w:rsidRDefault="00CC5C3F" w:rsidP="004A7215">
      <w:pPr>
        <w:spacing w:after="0" w:line="240" w:lineRule="auto"/>
        <w:jc w:val="both"/>
        <w:rPr>
          <w:rFonts w:ascii="Times New Roman" w:hAnsi="Times New Roman" w:cs="Times New Roman"/>
          <w:sz w:val="24"/>
          <w:szCs w:val="24"/>
          <w:lang w:val="pl-PL"/>
        </w:rPr>
      </w:pPr>
    </w:p>
    <w:p w:rsidR="004A7215" w:rsidRDefault="004A7215" w:rsidP="004A7215">
      <w:pPr>
        <w:spacing w:after="0" w:line="240" w:lineRule="auto"/>
        <w:jc w:val="both"/>
        <w:rPr>
          <w:rFonts w:ascii="Times New Roman" w:hAnsi="Times New Roman" w:cs="Times New Roman"/>
          <w:sz w:val="24"/>
          <w:szCs w:val="24"/>
          <w:lang w:val="pl-PL"/>
        </w:rPr>
      </w:pPr>
    </w:p>
    <w:p w:rsidR="004A7215" w:rsidRDefault="004A7215" w:rsidP="004A7215">
      <w:pPr>
        <w:spacing w:after="0" w:line="240" w:lineRule="auto"/>
        <w:jc w:val="center"/>
        <w:rPr>
          <w:rFonts w:ascii="Times New Roman" w:hAnsi="Times New Roman"/>
          <w:b/>
          <w:color w:val="000000"/>
        </w:rPr>
      </w:pPr>
      <w:r>
        <w:rPr>
          <w:rFonts w:ascii="Times New Roman" w:hAnsi="Times New Roman"/>
          <w:b/>
          <w:color w:val="000000"/>
        </w:rPr>
        <w:t>ANTIKORUPCIJSKA KLAUZULA</w:t>
      </w:r>
    </w:p>
    <w:p w:rsidR="004A7215" w:rsidRDefault="004A7215" w:rsidP="004A7215">
      <w:pPr>
        <w:spacing w:after="0" w:line="240" w:lineRule="auto"/>
        <w:jc w:val="center"/>
        <w:rPr>
          <w:rFonts w:ascii="Times New Roman" w:hAnsi="Times New Roman"/>
          <w:b/>
          <w:color w:val="000000"/>
          <w:lang w:val="sr-Latn-CS"/>
        </w:rPr>
      </w:pPr>
      <w:r>
        <w:rPr>
          <w:rFonts w:ascii="Times New Roman" w:hAnsi="Times New Roman"/>
          <w:b/>
          <w:color w:val="000000"/>
        </w:rPr>
        <w:t>Član 10</w:t>
      </w:r>
    </w:p>
    <w:p w:rsidR="004A7215" w:rsidRPr="00F86CFC" w:rsidRDefault="004A7215" w:rsidP="004A7215">
      <w:pPr>
        <w:spacing w:after="0" w:line="240" w:lineRule="auto"/>
        <w:jc w:val="both"/>
        <w:rPr>
          <w:rFonts w:ascii="Times New Roman" w:hAnsi="Times New Roman"/>
          <w:color w:val="000000"/>
        </w:rPr>
      </w:pPr>
      <w:r>
        <w:rPr>
          <w:rFonts w:ascii="Times New Roman" w:hAnsi="Times New Roman"/>
          <w:color w:val="000000"/>
        </w:rPr>
        <w:t xml:space="preserve">Ugovor o javnoj nabavci koji je zaključen uz kršenje antikorupcijskog pravila u skladu sa odredbama člana 15 ZJN </w:t>
      </w:r>
      <w:r w:rsidRPr="000F06B2">
        <w:rPr>
          <w:rFonts w:ascii="Times New Roman" w:hAnsi="Times New Roman" w:cs="Times New Roman"/>
          <w:color w:val="000000"/>
          <w:sz w:val="24"/>
          <w:szCs w:val="24"/>
          <w:lang w:val="pl-PL"/>
        </w:rPr>
        <w:t>(„Službeni list CG”, br.</w:t>
      </w:r>
      <w:r w:rsidRPr="00921F9B">
        <w:rPr>
          <w:rFonts w:ascii="Times New Roman" w:hAnsi="Times New Roman" w:cs="Times New Roman"/>
          <w:iCs/>
          <w:color w:val="000000"/>
          <w:sz w:val="24"/>
          <w:szCs w:val="24"/>
          <w:lang w:val="pl-PL"/>
        </w:rPr>
        <w:t>42/11, 57/14, 28/15 i 42/17</w:t>
      </w:r>
      <w:r w:rsidRPr="00921F9B">
        <w:rPr>
          <w:rFonts w:ascii="Times New Roman" w:hAnsi="Times New Roman"/>
          <w:color w:val="000000"/>
        </w:rPr>
        <w:t>)</w:t>
      </w:r>
      <w:r>
        <w:rPr>
          <w:rFonts w:ascii="Times New Roman" w:hAnsi="Times New Roman"/>
          <w:color w:val="000000"/>
        </w:rPr>
        <w:t xml:space="preserve"> ništav je.</w:t>
      </w:r>
    </w:p>
    <w:p w:rsidR="004A7215" w:rsidRDefault="004A7215" w:rsidP="004A7215">
      <w:pPr>
        <w:spacing w:after="0"/>
        <w:rPr>
          <w:rFonts w:ascii="Times New Roman" w:hAnsi="Times New Roman" w:cs="Times New Roman"/>
          <w:sz w:val="24"/>
          <w:szCs w:val="24"/>
          <w:lang w:val="sl-SI"/>
        </w:rPr>
      </w:pPr>
    </w:p>
    <w:p w:rsidR="004A7215" w:rsidRDefault="004A7215" w:rsidP="004A7215">
      <w:pPr>
        <w:spacing w:after="0"/>
        <w:jc w:val="center"/>
        <w:rPr>
          <w:rFonts w:ascii="Times New Roman" w:hAnsi="Times New Roman"/>
          <w:b/>
          <w:sz w:val="24"/>
          <w:szCs w:val="24"/>
          <w:lang w:val="pl-PL"/>
        </w:rPr>
      </w:pPr>
      <w:r w:rsidRPr="00C145C0">
        <w:rPr>
          <w:rFonts w:ascii="Times New Roman" w:hAnsi="Times New Roman"/>
          <w:b/>
          <w:sz w:val="24"/>
          <w:szCs w:val="24"/>
          <w:lang w:val="pl-PL"/>
        </w:rPr>
        <w:t>PREUZIMANJE PRAVA I OBAVEZA</w:t>
      </w:r>
    </w:p>
    <w:p w:rsidR="004A7215" w:rsidRPr="004A7215" w:rsidRDefault="004A7215" w:rsidP="004A7215">
      <w:pPr>
        <w:pStyle w:val="Heading5"/>
        <w:keepLines w:val="0"/>
        <w:numPr>
          <w:ilvl w:val="4"/>
          <w:numId w:val="12"/>
        </w:numPr>
        <w:suppressAutoHyphens/>
        <w:spacing w:before="0" w:line="240" w:lineRule="auto"/>
        <w:ind w:left="1134" w:right="1134" w:firstLine="0"/>
        <w:jc w:val="center"/>
        <w:rPr>
          <w:rFonts w:ascii="Times New Roman" w:hAnsi="Times New Roman"/>
          <w:b/>
          <w:bCs/>
          <w:sz w:val="24"/>
          <w:szCs w:val="24"/>
          <w:lang w:val="sr-Latn-CS"/>
        </w:rPr>
      </w:pPr>
      <w:r w:rsidRPr="004A7215">
        <w:rPr>
          <w:rFonts w:ascii="Times New Roman" w:hAnsi="Times New Roman"/>
          <w:b/>
          <w:sz w:val="24"/>
          <w:szCs w:val="24"/>
          <w:lang w:val="sr-Latn-CS"/>
        </w:rPr>
        <w:t xml:space="preserve">Član </w:t>
      </w:r>
      <w:r>
        <w:rPr>
          <w:rFonts w:ascii="Times New Roman" w:hAnsi="Times New Roman"/>
          <w:b/>
          <w:sz w:val="24"/>
          <w:szCs w:val="24"/>
          <w:lang w:val="sr-Latn-CS"/>
        </w:rPr>
        <w:t>11</w:t>
      </w:r>
    </w:p>
    <w:p w:rsidR="004A7215" w:rsidRDefault="004A7215" w:rsidP="004A7215">
      <w:pPr>
        <w:spacing w:after="0" w:line="240" w:lineRule="auto"/>
        <w:jc w:val="both"/>
        <w:rPr>
          <w:rFonts w:ascii="Times New Roman" w:hAnsi="Times New Roman"/>
          <w:sz w:val="24"/>
          <w:szCs w:val="24"/>
          <w:lang w:val="sr-Latn-CS"/>
        </w:rPr>
      </w:pPr>
      <w:r w:rsidRPr="00C145C0">
        <w:rPr>
          <w:rFonts w:ascii="Times New Roman" w:hAnsi="Times New Roman"/>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4A7215" w:rsidRPr="00307639" w:rsidRDefault="004A7215" w:rsidP="004A7215">
      <w:pPr>
        <w:spacing w:after="0" w:line="240" w:lineRule="auto"/>
        <w:jc w:val="both"/>
        <w:rPr>
          <w:rFonts w:ascii="Times New Roman" w:hAnsi="Times New Roman"/>
          <w:sz w:val="24"/>
          <w:szCs w:val="24"/>
          <w:lang w:val="sr-Latn-CS"/>
        </w:rPr>
      </w:pPr>
    </w:p>
    <w:p w:rsidR="004A7215" w:rsidRPr="00307639" w:rsidRDefault="004A7215" w:rsidP="004A7215">
      <w:pPr>
        <w:spacing w:after="0" w:line="240" w:lineRule="auto"/>
        <w:jc w:val="center"/>
        <w:rPr>
          <w:rFonts w:ascii="Times New Roman" w:hAnsi="Times New Roman"/>
          <w:b/>
          <w:sz w:val="24"/>
          <w:szCs w:val="24"/>
          <w:lang w:val="sr-Latn-CS"/>
        </w:rPr>
      </w:pPr>
      <w:r w:rsidRPr="00C145C0">
        <w:rPr>
          <w:rFonts w:ascii="Times New Roman" w:hAnsi="Times New Roman"/>
          <w:b/>
          <w:sz w:val="24"/>
          <w:szCs w:val="24"/>
          <w:lang w:val="sr-Latn-CS"/>
        </w:rPr>
        <w:t>PRIMJENA PROPISA</w:t>
      </w:r>
    </w:p>
    <w:p w:rsidR="004A7215" w:rsidRPr="00AB4104" w:rsidRDefault="004A7215" w:rsidP="004A7215">
      <w:pPr>
        <w:pStyle w:val="Heading2"/>
        <w:keepLines w:val="0"/>
        <w:numPr>
          <w:ilvl w:val="1"/>
          <w:numId w:val="12"/>
        </w:numPr>
        <w:suppressAutoHyphens/>
        <w:spacing w:before="0" w:line="240" w:lineRule="auto"/>
        <w:jc w:val="center"/>
        <w:rPr>
          <w:rFonts w:ascii="Times New Roman" w:hAnsi="Times New Roman"/>
          <w:color w:val="auto"/>
          <w:sz w:val="24"/>
          <w:szCs w:val="24"/>
          <w:lang w:val="sr-Latn-CS"/>
        </w:rPr>
      </w:pPr>
      <w:bookmarkStart w:id="26" w:name="_Toc518976318"/>
      <w:r>
        <w:rPr>
          <w:rFonts w:ascii="Times New Roman" w:hAnsi="Times New Roman"/>
          <w:color w:val="auto"/>
          <w:sz w:val="24"/>
          <w:szCs w:val="24"/>
          <w:lang w:val="sr-Latn-CS"/>
        </w:rPr>
        <w:t>Član 12</w:t>
      </w:r>
      <w:bookmarkEnd w:id="26"/>
    </w:p>
    <w:p w:rsidR="004A7215" w:rsidRPr="00C145C0" w:rsidRDefault="004A7215" w:rsidP="004A7215">
      <w:pPr>
        <w:spacing w:after="0" w:line="240" w:lineRule="auto"/>
        <w:jc w:val="both"/>
        <w:rPr>
          <w:rFonts w:ascii="Times New Roman" w:hAnsi="Times New Roman"/>
          <w:sz w:val="24"/>
          <w:szCs w:val="24"/>
          <w:lang w:val="sr-Latn-CS"/>
        </w:rPr>
      </w:pPr>
      <w:r w:rsidRPr="00C145C0">
        <w:rPr>
          <w:rFonts w:ascii="Times New Roman" w:hAnsi="Times New Roman"/>
          <w:sz w:val="24"/>
          <w:szCs w:val="24"/>
          <w:lang w:val="sr-Latn-CS"/>
        </w:rPr>
        <w:t>Za sve što nije predvi</w:t>
      </w:r>
      <w:r>
        <w:rPr>
          <w:rFonts w:ascii="Times New Roman" w:hAnsi="Times New Roman"/>
          <w:sz w:val="24"/>
          <w:szCs w:val="24"/>
          <w:lang w:val="sr-Latn-CS"/>
        </w:rPr>
        <w:t>đ</w:t>
      </w:r>
      <w:r w:rsidRPr="00C145C0">
        <w:rPr>
          <w:rFonts w:ascii="Times New Roman" w:hAnsi="Times New Roman"/>
          <w:sz w:val="24"/>
          <w:szCs w:val="24"/>
          <w:lang w:val="sr-Latn-CS"/>
        </w:rPr>
        <w:t>eno ovim ugovorom primjenjuju se odredbe Zakona o obligacionim odnosima i drugih pozitivnih propisa Crne Gore.</w:t>
      </w:r>
    </w:p>
    <w:p w:rsidR="004A7215" w:rsidRDefault="004A7215" w:rsidP="004A7215">
      <w:pPr>
        <w:pStyle w:val="BodyText2"/>
        <w:spacing w:after="0" w:line="276" w:lineRule="auto"/>
        <w:jc w:val="center"/>
        <w:rPr>
          <w:b/>
          <w:sz w:val="24"/>
          <w:szCs w:val="24"/>
          <w:lang w:val="sr-Latn-CS"/>
        </w:rPr>
      </w:pPr>
      <w:r w:rsidRPr="00C145C0">
        <w:rPr>
          <w:b/>
          <w:sz w:val="24"/>
          <w:szCs w:val="24"/>
          <w:lang w:val="sr-Latn-CS"/>
        </w:rPr>
        <w:t>SUDSKA NADLEŽNOST</w:t>
      </w:r>
    </w:p>
    <w:p w:rsidR="004A7215" w:rsidRPr="00C145C0" w:rsidRDefault="004A7215" w:rsidP="004A7215">
      <w:pPr>
        <w:pStyle w:val="BodyText2"/>
        <w:spacing w:after="0" w:line="240" w:lineRule="auto"/>
        <w:jc w:val="center"/>
        <w:rPr>
          <w:b/>
          <w:sz w:val="24"/>
          <w:szCs w:val="24"/>
          <w:lang w:val="sr-Latn-CS"/>
        </w:rPr>
      </w:pPr>
      <w:r w:rsidRPr="00C145C0">
        <w:rPr>
          <w:b/>
          <w:sz w:val="24"/>
          <w:szCs w:val="24"/>
          <w:lang w:val="sr-Latn-CS"/>
        </w:rPr>
        <w:t xml:space="preserve">Član </w:t>
      </w:r>
      <w:r>
        <w:rPr>
          <w:b/>
          <w:sz w:val="24"/>
          <w:szCs w:val="24"/>
          <w:lang w:val="sr-Latn-CS"/>
        </w:rPr>
        <w:t>13</w:t>
      </w:r>
    </w:p>
    <w:p w:rsidR="004A7215" w:rsidRDefault="004A7215" w:rsidP="004A7215">
      <w:pPr>
        <w:spacing w:after="0" w:line="240" w:lineRule="auto"/>
        <w:jc w:val="both"/>
        <w:rPr>
          <w:rFonts w:ascii="Times New Roman" w:hAnsi="Times New Roman"/>
          <w:b/>
          <w:sz w:val="24"/>
          <w:szCs w:val="24"/>
        </w:rPr>
      </w:pPr>
      <w:r w:rsidRPr="00C145C0">
        <w:rPr>
          <w:rFonts w:ascii="Times New Roman" w:hAnsi="Times New Roman"/>
          <w:sz w:val="24"/>
          <w:szCs w:val="24"/>
          <w:lang w:val="sr-Latn-CS"/>
        </w:rPr>
        <w:t>Ugovorne strane su saglasne da eventualne sporove povodom ovog ugovora rješavaju sporazumom. U protivnom, spor će rješavati nadležni sud u Podgorici</w:t>
      </w:r>
      <w:r>
        <w:rPr>
          <w:rFonts w:ascii="Times New Roman" w:hAnsi="Times New Roman"/>
          <w:b/>
          <w:sz w:val="24"/>
          <w:szCs w:val="24"/>
        </w:rPr>
        <w:t>.</w:t>
      </w:r>
    </w:p>
    <w:p w:rsidR="004A7215" w:rsidRDefault="004A7215" w:rsidP="004A7215">
      <w:pPr>
        <w:spacing w:after="0" w:line="240" w:lineRule="auto"/>
        <w:jc w:val="both"/>
        <w:rPr>
          <w:rFonts w:ascii="Times New Roman" w:hAnsi="Times New Roman"/>
          <w:sz w:val="24"/>
          <w:szCs w:val="24"/>
          <w:lang w:val="sl-SI"/>
        </w:rPr>
      </w:pPr>
    </w:p>
    <w:p w:rsidR="004A7215" w:rsidRPr="00397896" w:rsidRDefault="004A7215" w:rsidP="004A7215">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14.</w:t>
      </w:r>
    </w:p>
    <w:p w:rsidR="00CC445F" w:rsidRPr="004A7215" w:rsidRDefault="004A7215" w:rsidP="004A7215">
      <w:pPr>
        <w:spacing w:after="0" w:line="240" w:lineRule="auto"/>
        <w:jc w:val="both"/>
        <w:rPr>
          <w:rFonts w:ascii="Times New Roman" w:hAnsi="Times New Roman" w:cs="Times New Roman"/>
          <w:b/>
          <w:bCs/>
          <w:color w:val="000000"/>
          <w:sz w:val="24"/>
          <w:szCs w:val="24"/>
        </w:rPr>
      </w:pPr>
      <w:r w:rsidRPr="00397896">
        <w:rPr>
          <w:rFonts w:ascii="Times New Roman" w:hAnsi="Times New Roman"/>
          <w:sz w:val="24"/>
          <w:szCs w:val="24"/>
        </w:rPr>
        <w:t>Ovaj ugovor je pravno valjano zaključen i potpisan od dolje navedenih ovlašćenih zakonskih zastupnika strana ugovora i sačinjen u</w:t>
      </w:r>
      <w:r>
        <w:rPr>
          <w:rFonts w:ascii="Times New Roman" w:hAnsi="Times New Roman"/>
          <w:sz w:val="24"/>
          <w:szCs w:val="24"/>
          <w:lang w:val="sr-Latn-CS"/>
        </w:rPr>
        <w:t xml:space="preserve"> 6</w:t>
      </w:r>
      <w:r w:rsidRPr="00397896">
        <w:rPr>
          <w:rFonts w:ascii="Times New Roman" w:hAnsi="Times New Roman"/>
          <w:sz w:val="24"/>
          <w:szCs w:val="24"/>
        </w:rPr>
        <w:t xml:space="preserve"> (</w:t>
      </w:r>
      <w:r>
        <w:rPr>
          <w:rFonts w:ascii="Times New Roman" w:hAnsi="Times New Roman"/>
          <w:sz w:val="24"/>
          <w:szCs w:val="24"/>
          <w:lang w:val="sr-Latn-CS"/>
        </w:rPr>
        <w:t>šest</w:t>
      </w:r>
      <w:r>
        <w:rPr>
          <w:rFonts w:ascii="Times New Roman" w:hAnsi="Times New Roman"/>
          <w:sz w:val="24"/>
          <w:szCs w:val="24"/>
        </w:rPr>
        <w:t xml:space="preserve">) istovjetnih primjeraka </w:t>
      </w:r>
      <w:r w:rsidRPr="00397896">
        <w:rPr>
          <w:rFonts w:ascii="Times New Roman" w:hAnsi="Times New Roman"/>
          <w:sz w:val="24"/>
          <w:szCs w:val="24"/>
        </w:rPr>
        <w:t>od kojih po</w:t>
      </w:r>
      <w:r w:rsidRPr="00397896">
        <w:rPr>
          <w:rFonts w:ascii="Times New Roman" w:hAnsi="Times New Roman"/>
          <w:sz w:val="24"/>
          <w:szCs w:val="24"/>
          <w:lang w:val="sr-Latn-CS"/>
        </w:rPr>
        <w:t xml:space="preserve"> 3</w:t>
      </w:r>
      <w:r w:rsidRPr="00397896">
        <w:rPr>
          <w:rFonts w:ascii="Times New Roman" w:hAnsi="Times New Roman"/>
          <w:sz w:val="24"/>
          <w:szCs w:val="24"/>
        </w:rPr>
        <w:t xml:space="preserve"> (</w:t>
      </w:r>
      <w:r w:rsidRPr="00397896">
        <w:rPr>
          <w:rFonts w:ascii="Times New Roman" w:hAnsi="Times New Roman"/>
          <w:sz w:val="24"/>
          <w:szCs w:val="24"/>
          <w:lang w:val="sr-Latn-CS"/>
        </w:rPr>
        <w:t>tri</w:t>
      </w:r>
      <w:r w:rsidRPr="00397896">
        <w:rPr>
          <w:rFonts w:ascii="Times New Roman" w:hAnsi="Times New Roman"/>
          <w:sz w:val="24"/>
          <w:szCs w:val="24"/>
        </w:rPr>
        <w:t>) primjeraka</w:t>
      </w:r>
      <w:r w:rsidRPr="00397896">
        <w:rPr>
          <w:rFonts w:ascii="Times New Roman" w:hAnsi="Times New Roman"/>
          <w:sz w:val="24"/>
          <w:szCs w:val="24"/>
          <w:lang w:val="sr-Latn-CS"/>
        </w:rPr>
        <w:t xml:space="preserve"> zadržavaju</w:t>
      </w:r>
      <w:r w:rsidRPr="00397896">
        <w:rPr>
          <w:rFonts w:ascii="Times New Roman" w:hAnsi="Times New Roman"/>
          <w:sz w:val="24"/>
          <w:szCs w:val="24"/>
        </w:rPr>
        <w:t xml:space="preserve">  Naruči</w:t>
      </w:r>
      <w:r w:rsidRPr="00397896">
        <w:rPr>
          <w:rFonts w:ascii="Times New Roman" w:hAnsi="Times New Roman"/>
          <w:sz w:val="24"/>
          <w:szCs w:val="24"/>
          <w:lang w:val="sr-Latn-CS"/>
        </w:rPr>
        <w:t>la</w:t>
      </w:r>
      <w:r w:rsidRPr="00397896">
        <w:rPr>
          <w:rFonts w:ascii="Times New Roman" w:hAnsi="Times New Roman"/>
          <w:sz w:val="24"/>
          <w:szCs w:val="24"/>
        </w:rPr>
        <w:t>c</w:t>
      </w:r>
      <w:r w:rsidRPr="00397896">
        <w:rPr>
          <w:rFonts w:ascii="Times New Roman" w:hAnsi="Times New Roman"/>
          <w:sz w:val="24"/>
          <w:szCs w:val="24"/>
          <w:lang w:val="sr-Latn-CS"/>
        </w:rPr>
        <w:t xml:space="preserve"> </w:t>
      </w:r>
      <w:r w:rsidRPr="00397896">
        <w:rPr>
          <w:rFonts w:ascii="Times New Roman" w:hAnsi="Times New Roman"/>
          <w:sz w:val="24"/>
          <w:szCs w:val="24"/>
        </w:rPr>
        <w:t xml:space="preserve">i </w:t>
      </w:r>
      <w:r>
        <w:rPr>
          <w:rFonts w:ascii="Times New Roman" w:hAnsi="Times New Roman"/>
          <w:sz w:val="24"/>
          <w:szCs w:val="24"/>
        </w:rPr>
        <w:t>Dobavljač .</w:t>
      </w:r>
      <w:r w:rsidRPr="00852493">
        <w:rPr>
          <w:rFonts w:ascii="Times New Roman" w:hAnsi="Times New Roman" w:cs="Times New Roman"/>
          <w:b/>
          <w:bCs/>
          <w:color w:val="000000"/>
          <w:sz w:val="24"/>
          <w:szCs w:val="24"/>
        </w:rPr>
        <w:t xml:space="preserve"> </w:t>
      </w:r>
    </w:p>
    <w:p w:rsidR="00CC445F" w:rsidRPr="00852493" w:rsidRDefault="00CC445F" w:rsidP="00CC445F">
      <w:pPr>
        <w:spacing w:after="0" w:line="240" w:lineRule="auto"/>
        <w:jc w:val="both"/>
        <w:rPr>
          <w:rFonts w:ascii="Times New Roman" w:hAnsi="Times New Roman" w:cs="Times New Roman"/>
          <w:b/>
          <w:bCs/>
          <w:color w:val="000000"/>
          <w:sz w:val="24"/>
          <w:szCs w:val="24"/>
        </w:rPr>
      </w:pPr>
    </w:p>
    <w:p w:rsidR="00CC445F" w:rsidRPr="00852493" w:rsidRDefault="00CC445F" w:rsidP="00CC445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DOBAVLJAČ</w:t>
      </w:r>
    </w:p>
    <w:p w:rsidR="00CC445F" w:rsidRPr="00852493" w:rsidRDefault="00CC445F" w:rsidP="00CC445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CC445F" w:rsidRPr="00852493" w:rsidRDefault="00CC445F" w:rsidP="00CC445F">
      <w:pPr>
        <w:spacing w:after="0" w:line="240" w:lineRule="auto"/>
        <w:jc w:val="both"/>
        <w:rPr>
          <w:rFonts w:ascii="Times New Roman" w:hAnsi="Times New Roman" w:cs="Times New Roman"/>
          <w:color w:val="000000"/>
          <w:sz w:val="24"/>
          <w:szCs w:val="24"/>
        </w:rPr>
      </w:pPr>
    </w:p>
    <w:p w:rsidR="00CC445F" w:rsidRPr="004A7215" w:rsidRDefault="00CC445F" w:rsidP="004A7215">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CC445F" w:rsidRPr="00852493" w:rsidRDefault="00CC445F" w:rsidP="00CC445F">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CC445F" w:rsidRPr="004A7215" w:rsidRDefault="00CC445F" w:rsidP="004A7215">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CC445F" w:rsidRPr="00852493" w:rsidRDefault="00CC445F" w:rsidP="00CC445F">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673998" w:rsidRPr="004A7215" w:rsidRDefault="00CC445F" w:rsidP="004A7215">
      <w:pPr>
        <w:spacing w:after="0" w:line="240" w:lineRule="auto"/>
        <w:ind w:right="588"/>
        <w:jc w:val="right"/>
        <w:rPr>
          <w:rFonts w:ascii="Times New Roman" w:hAnsi="Times New Roman" w:cs="Times New Roman"/>
          <w:sz w:val="20"/>
          <w:szCs w:val="20"/>
        </w:rPr>
      </w:pPr>
      <w:r>
        <w:rPr>
          <w:rFonts w:ascii="Times New Roman" w:hAnsi="Times New Roman" w:cs="Times New Roman"/>
          <w:sz w:val="20"/>
          <w:szCs w:val="20"/>
        </w:rPr>
        <w:t>(svojeručni potpis</w:t>
      </w:r>
    </w:p>
    <w:p w:rsidR="00F86CFC" w:rsidRPr="00852493" w:rsidRDefault="00F86CFC" w:rsidP="00CC445F">
      <w:pPr>
        <w:spacing w:after="0" w:line="240" w:lineRule="auto"/>
        <w:rPr>
          <w:rFonts w:ascii="Times New Roman" w:hAnsi="Times New Roman" w:cs="Times New Roman"/>
          <w:i/>
          <w:iCs/>
          <w:color w:val="000000"/>
          <w:sz w:val="24"/>
          <w:szCs w:val="24"/>
        </w:rPr>
      </w:pPr>
    </w:p>
    <w:p w:rsidR="00F86CFC" w:rsidRDefault="00673998" w:rsidP="004A7215">
      <w:pPr>
        <w:tabs>
          <w:tab w:val="left" w:pos="1950"/>
        </w:tabs>
        <w:jc w:val="center"/>
        <w:rPr>
          <w:rFonts w:ascii="Times New Roman" w:hAnsi="Times New Roman" w:cs="Times New Roman"/>
          <w:i/>
          <w:iCs/>
          <w:color w:val="000000"/>
          <w:sz w:val="24"/>
          <w:szCs w:val="24"/>
          <w:lang w:val="pl-PL"/>
        </w:rPr>
      </w:pPr>
      <w:r w:rsidRPr="00026CB3">
        <w:rPr>
          <w:rFonts w:ascii="Times New Roman" w:hAnsi="Times New Roman" w:cs="Times New Roman"/>
          <w:i/>
          <w:iCs/>
          <w:color w:val="000000"/>
          <w:sz w:val="24"/>
          <w:szCs w:val="24"/>
        </w:rPr>
        <w:t>Napomena: Konačni tekst ugovora o javnoj nabavci biće sačinjen u skladu sa članom 107 stav 2 Zakona o javnim nabavkama</w:t>
      </w:r>
      <w:r>
        <w:rPr>
          <w:rFonts w:ascii="Times New Roman" w:hAnsi="Times New Roman" w:cs="Times New Roman"/>
          <w:i/>
          <w:iCs/>
          <w:color w:val="000000"/>
          <w:sz w:val="24"/>
          <w:szCs w:val="24"/>
        </w:rPr>
        <w:t xml:space="preserve"> </w:t>
      </w:r>
      <w:r w:rsidRPr="00026CB3">
        <w:rPr>
          <w:rFonts w:ascii="Times New Roman" w:hAnsi="Times New Roman" w:cs="Times New Roman"/>
          <w:i/>
          <w:color w:val="000000"/>
          <w:sz w:val="24"/>
          <w:szCs w:val="24"/>
          <w:lang w:val="pl-PL"/>
        </w:rPr>
        <w:t>(„Službeni list CG”, br.</w:t>
      </w:r>
      <w:r w:rsidRPr="00026CB3">
        <w:rPr>
          <w:rFonts w:ascii="Times New Roman" w:hAnsi="Times New Roman" w:cs="Times New Roman"/>
          <w:i/>
          <w:iCs/>
          <w:color w:val="000000"/>
          <w:sz w:val="24"/>
          <w:szCs w:val="24"/>
          <w:lang w:val="pl-PL"/>
        </w:rPr>
        <w:t>42/11, 57/14, 28/15 i 42/17).</w:t>
      </w:r>
    </w:p>
    <w:p w:rsidR="00CC5C3F" w:rsidRDefault="00CC5C3F" w:rsidP="004A7215">
      <w:pPr>
        <w:tabs>
          <w:tab w:val="left" w:pos="1950"/>
        </w:tabs>
        <w:jc w:val="center"/>
        <w:rPr>
          <w:rFonts w:ascii="Times New Roman" w:hAnsi="Times New Roman" w:cs="Times New Roman"/>
          <w:i/>
          <w:iCs/>
          <w:color w:val="000000"/>
          <w:sz w:val="24"/>
          <w:szCs w:val="24"/>
          <w:lang w:val="pl-PL"/>
        </w:rPr>
      </w:pPr>
    </w:p>
    <w:p w:rsidR="00CC5C3F" w:rsidRDefault="00CC5C3F" w:rsidP="004A7215">
      <w:pPr>
        <w:tabs>
          <w:tab w:val="left" w:pos="1950"/>
        </w:tabs>
        <w:jc w:val="center"/>
        <w:rPr>
          <w:rFonts w:ascii="Times New Roman" w:hAnsi="Times New Roman" w:cs="Times New Roman"/>
          <w:i/>
          <w:iCs/>
          <w:color w:val="000000"/>
          <w:sz w:val="24"/>
          <w:szCs w:val="24"/>
          <w:lang w:val="pl-PL"/>
        </w:rPr>
      </w:pPr>
    </w:p>
    <w:p w:rsidR="00CC5C3F" w:rsidRDefault="00CC5C3F" w:rsidP="004A7215">
      <w:pPr>
        <w:tabs>
          <w:tab w:val="left" w:pos="1950"/>
        </w:tabs>
        <w:jc w:val="center"/>
        <w:rPr>
          <w:rFonts w:ascii="Times New Roman" w:hAnsi="Times New Roman" w:cs="Times New Roman"/>
          <w:i/>
          <w:iCs/>
          <w:color w:val="000000"/>
          <w:sz w:val="24"/>
          <w:szCs w:val="24"/>
          <w:lang w:val="pl-PL"/>
        </w:rPr>
      </w:pPr>
    </w:p>
    <w:p w:rsidR="00CC5C3F" w:rsidRPr="004A7215" w:rsidRDefault="00CC5C3F" w:rsidP="004A7215">
      <w:pPr>
        <w:tabs>
          <w:tab w:val="left" w:pos="1950"/>
        </w:tabs>
        <w:jc w:val="center"/>
        <w:rPr>
          <w:rFonts w:ascii="Times New Roman" w:hAnsi="Times New Roman" w:cs="Times New Roman"/>
          <w:i/>
          <w:iCs/>
          <w:color w:val="000000"/>
          <w:sz w:val="24"/>
          <w:szCs w:val="24"/>
          <w:lang w:val="pl-PL"/>
        </w:rPr>
      </w:pP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7" w:name="_Toc518976319"/>
      <w:r w:rsidRPr="00852493">
        <w:rPr>
          <w:i w:val="0"/>
          <w:iCs w:val="0"/>
          <w:u w:val="none"/>
        </w:rPr>
        <w:t>UPUTSTVO PONUĐAČIMA ZA SAČINJAVANJE I PODNOŠENJE PONUDE</w:t>
      </w:r>
      <w:bookmarkEnd w:id="27"/>
    </w:p>
    <w:p w:rsidR="00BC7294" w:rsidRPr="00852493" w:rsidRDefault="00BC7294" w:rsidP="00BC7294">
      <w:pPr>
        <w:autoSpaceDE w:val="0"/>
        <w:autoSpaceDN w:val="0"/>
        <w:adjustRightInd w:val="0"/>
        <w:spacing w:after="0" w:line="240" w:lineRule="auto"/>
        <w:rPr>
          <w:rFonts w:ascii="Times New Roman" w:hAnsi="Times New Roman" w:cs="Times New Roman"/>
          <w:color w:val="000000"/>
          <w:sz w:val="24"/>
          <w:szCs w:val="24"/>
        </w:rPr>
      </w:pPr>
    </w:p>
    <w:p w:rsidR="00BC7294" w:rsidRPr="00852493" w:rsidRDefault="00BC7294" w:rsidP="00BC7294">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BC7294" w:rsidRPr="00852493"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CD21C5" w:rsidRDefault="00BC7294" w:rsidP="00BC7294">
      <w:pPr>
        <w:pStyle w:val="ListParagraph"/>
        <w:numPr>
          <w:ilvl w:val="0"/>
          <w:numId w:val="6"/>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BC7294" w:rsidRPr="00CD21C5" w:rsidRDefault="00BC7294" w:rsidP="00BC7294">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BC7294" w:rsidRPr="00CD21C5" w:rsidRDefault="00BC7294" w:rsidP="00BC7294">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BC7294" w:rsidRPr="00BD1CF1" w:rsidRDefault="00BC7294" w:rsidP="00BC7294">
      <w:pPr>
        <w:pStyle w:val="ListParagraph"/>
        <w:numPr>
          <w:ilvl w:val="0"/>
          <w:numId w:val="4"/>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BC7294" w:rsidRPr="00BD1CF1" w:rsidRDefault="00BC7294" w:rsidP="00BC7294">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BC7294"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w:t>
      </w:r>
      <w:r w:rsidRPr="00852493">
        <w:rPr>
          <w:rFonts w:ascii="Times New Roman" w:hAnsi="Times New Roman" w:cs="Times New Roman"/>
          <w:sz w:val="24"/>
          <w:szCs w:val="24"/>
        </w:rPr>
        <w:lastRenderedPageBreak/>
        <w:t>zajedno u jednom primjerku u ponudi za prvu partiju za koju učestvuje, a dokazi koji se odnose samo na određenu/e partiju/e podnose se za svaku partiju posebno.</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BC7294"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 xml:space="preserve">4. </w:t>
      </w:r>
      <w:r w:rsidRPr="00852493">
        <w:rPr>
          <w:rFonts w:ascii="Times New Roman" w:hAnsi="Times New Roman" w:cs="Times New Roman"/>
          <w:b/>
          <w:bCs/>
          <w:sz w:val="24"/>
          <w:szCs w:val="24"/>
          <w:u w:val="single"/>
        </w:rPr>
        <w:t xml:space="preserve">Način pripremanja zajedničke ponude </w:t>
      </w:r>
    </w:p>
    <w:p w:rsidR="00BC7294"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BC7294" w:rsidRPr="00852493" w:rsidRDefault="00BC7294" w:rsidP="00BC7294">
      <w:pPr>
        <w:autoSpaceDE w:val="0"/>
        <w:autoSpaceDN w:val="0"/>
        <w:adjustRightInd w:val="0"/>
        <w:spacing w:after="0" w:line="240" w:lineRule="auto"/>
        <w:jc w:val="both"/>
        <w:rPr>
          <w:rFonts w:ascii="Times New Roman" w:hAnsi="Times New Roman" w:cs="Times New Roman"/>
          <w:b/>
          <w:bCs/>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BC7294"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BC7294" w:rsidRDefault="00BC7294" w:rsidP="00BC7294">
      <w:pPr>
        <w:spacing w:after="0" w:line="240" w:lineRule="auto"/>
        <w:ind w:firstLine="567"/>
        <w:jc w:val="both"/>
        <w:rPr>
          <w:rFonts w:ascii="Times New Roman" w:hAnsi="Times New Roman" w:cs="Times New Roman"/>
          <w:b/>
          <w:bCs/>
          <w:sz w:val="24"/>
          <w:szCs w:val="24"/>
          <w:u w:val="single"/>
          <w:lang w:val="sr-Latn-CS"/>
        </w:rPr>
      </w:pP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BC7294" w:rsidRPr="00852493" w:rsidRDefault="00BC7294" w:rsidP="00BC7294">
      <w:pPr>
        <w:spacing w:after="0" w:line="240" w:lineRule="auto"/>
        <w:ind w:firstLine="567"/>
        <w:jc w:val="both"/>
        <w:rPr>
          <w:rFonts w:ascii="Times New Roman" w:hAnsi="Times New Roman" w:cs="Times New Roman"/>
          <w:b/>
          <w:bCs/>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BC7294" w:rsidRPr="00852493" w:rsidRDefault="00BC7294" w:rsidP="00BC7294">
      <w:pPr>
        <w:spacing w:after="0" w:line="240" w:lineRule="auto"/>
        <w:ind w:firstLine="567"/>
        <w:jc w:val="both"/>
        <w:rPr>
          <w:rFonts w:ascii="Times New Roman" w:hAnsi="Times New Roman" w:cs="Times New Roman"/>
          <w:b/>
          <w:bCs/>
          <w:color w:val="FF0000"/>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BC7294" w:rsidRPr="00852493" w:rsidRDefault="00BC7294" w:rsidP="00BC7294">
      <w:pPr>
        <w:spacing w:after="0" w:line="240" w:lineRule="auto"/>
        <w:ind w:firstLine="567"/>
        <w:jc w:val="both"/>
        <w:rPr>
          <w:rFonts w:ascii="Times New Roman" w:hAnsi="Times New Roman" w:cs="Times New Roman"/>
          <w:b/>
          <w:bCs/>
          <w:color w:val="FF0000"/>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BC7294" w:rsidRPr="00371360" w:rsidRDefault="00BC7294" w:rsidP="00BC7294">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p>
    <w:p w:rsidR="00BC7294" w:rsidRPr="00CD21C5" w:rsidRDefault="00BC7294" w:rsidP="00BC7294">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BC7294"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BC7294" w:rsidRPr="00852493" w:rsidRDefault="00BC7294" w:rsidP="00BC7294">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p>
    <w:p w:rsidR="00BC7294" w:rsidRPr="00852493" w:rsidRDefault="00BC7294" w:rsidP="00BC72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lastRenderedPageBreak/>
        <w:t xml:space="preserve">12. </w:t>
      </w:r>
      <w:r w:rsidRPr="00852493">
        <w:rPr>
          <w:rFonts w:ascii="Times New Roman" w:hAnsi="Times New Roman" w:cs="Times New Roman"/>
          <w:b/>
          <w:bCs/>
          <w:sz w:val="24"/>
          <w:szCs w:val="24"/>
          <w:u w:val="single"/>
          <w:lang w:val="sr-Latn-CS"/>
        </w:rPr>
        <w:t>Način iskazivanja ponuđene cijene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BC7294"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BC7294" w:rsidRPr="00852493"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BC7294" w:rsidRPr="00852493" w:rsidRDefault="00BC7294" w:rsidP="00BC7294">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BC7294" w:rsidRPr="00852493" w:rsidRDefault="00BC7294" w:rsidP="00BC7294">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4A7215">
        <w:rPr>
          <w:rFonts w:ascii="Times New Roman" w:hAnsi="Times New Roman" w:cs="Times New Roman"/>
          <w:color w:val="000000"/>
          <w:sz w:val="24"/>
          <w:szCs w:val="24"/>
        </w:rPr>
        <w:t>8</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6"/>
      </w:r>
      <w:r w:rsidRPr="00852493">
        <w:rPr>
          <w:rFonts w:ascii="Times New Roman" w:hAnsi="Times New Roman" w:cs="Times New Roman"/>
          <w:color w:val="000000"/>
          <w:sz w:val="24"/>
          <w:szCs w:val="24"/>
        </w:rPr>
        <w:t xml:space="preserve">, od dana objavljivanja, odnosno dostavljanja tenderske dokumentacije.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Naručilac je dužan da pojašnjenje tenderske dokumentacije, dostavi podnosiocu zahtjeva i da ga objavi na portalu javnih nabavki u roku od tri dana, od dana prijema zahtjeva.</w:t>
      </w:r>
    </w:p>
    <w:p w:rsidR="00BC7294"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73998" w:rsidRDefault="00673998"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73998" w:rsidRPr="00852493" w:rsidRDefault="00673998"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C7294" w:rsidRPr="00852493"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852493" w:rsidRDefault="00BC7294" w:rsidP="00BC7294">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t>II</w:t>
      </w:r>
      <w:r w:rsidR="00673998">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 PRIPREMANJA I DOSTAVLJANJA PONUDE U ELEKTRONSKOJ FORMI</w:t>
      </w:r>
    </w:p>
    <w:p w:rsidR="00BC7294" w:rsidRPr="00852493" w:rsidRDefault="00BC7294" w:rsidP="00BC7294">
      <w:pPr>
        <w:autoSpaceDE w:val="0"/>
        <w:autoSpaceDN w:val="0"/>
        <w:adjustRightInd w:val="0"/>
        <w:spacing w:after="0" w:line="240" w:lineRule="auto"/>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sa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BC7294" w:rsidRPr="00852493" w:rsidRDefault="00BC7294" w:rsidP="00BC7294">
      <w:pPr>
        <w:rPr>
          <w:rFonts w:ascii="Times New Roman" w:hAnsi="Times New Roman" w:cs="Times New Roman"/>
        </w:rPr>
      </w:pPr>
    </w:p>
    <w:p w:rsidR="00BC7294" w:rsidRPr="00BD1CF1" w:rsidRDefault="00BC7294" w:rsidP="00BC7294">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 I DOPUNE PONUDE I ODUSTANAK OD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BC7294" w:rsidRPr="00852493" w:rsidRDefault="00BC7294" w:rsidP="00BC7294">
      <w:pPr>
        <w:rPr>
          <w:rFonts w:ascii="Times New Roman" w:hAnsi="Times New Roman" w:cs="Times New Roman"/>
        </w:rPr>
      </w:pPr>
    </w:p>
    <w:p w:rsidR="00BC7294" w:rsidRPr="00852493" w:rsidRDefault="00BC7294" w:rsidP="00BC7294">
      <w:pPr>
        <w:rPr>
          <w:rFonts w:ascii="Times New Roman" w:hAnsi="Times New Roman" w:cs="Times New Roman"/>
        </w:rPr>
      </w:pPr>
    </w:p>
    <w:p w:rsidR="00BC7294" w:rsidRDefault="00BC7294"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BC7294" w:rsidRPr="00852493" w:rsidRDefault="00BC7294" w:rsidP="00BC7294">
      <w:pPr>
        <w:rPr>
          <w:rFonts w:ascii="Times New Roman" w:hAnsi="Times New Roman" w:cs="Times New Roman"/>
        </w:rPr>
      </w:pP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8" w:name="_Toc518976320"/>
      <w:r w:rsidRPr="00852493">
        <w:rPr>
          <w:i w:val="0"/>
          <w:iCs w:val="0"/>
          <w:u w:val="none"/>
        </w:rPr>
        <w:t>OVLAŠĆENJE ZA ZASTUPANJE I UČESTVOVANJE U POSTUPKU JAVNOG OTVARANJA PONUDA</w:t>
      </w:r>
      <w:bookmarkEnd w:id="28"/>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BC7294" w:rsidRPr="00852493" w:rsidRDefault="00BC7294" w:rsidP="00BC7294">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highlight w:val="yellow"/>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p>
    <w:p w:rsidR="00BC7294" w:rsidRPr="00852493" w:rsidRDefault="00BC7294" w:rsidP="00BC7294">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BC7294" w:rsidRPr="00852493" w:rsidRDefault="00BC7294" w:rsidP="00BC7294">
      <w:pPr>
        <w:tabs>
          <w:tab w:val="left" w:pos="1950"/>
        </w:tabs>
        <w:spacing w:after="0" w:line="240" w:lineRule="auto"/>
        <w:jc w:val="right"/>
        <w:rPr>
          <w:rFonts w:ascii="Times New Roman" w:hAnsi="Times New Roman" w:cs="Times New Roman"/>
          <w:b/>
          <w:bCs/>
          <w:sz w:val="24"/>
          <w:szCs w:val="24"/>
        </w:rPr>
      </w:pPr>
    </w:p>
    <w:p w:rsidR="00BC7294" w:rsidRPr="00852493" w:rsidRDefault="00BC7294" w:rsidP="00BC7294">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BC7294" w:rsidRPr="00852493" w:rsidRDefault="00BC7294" w:rsidP="00BC7294">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BC7294" w:rsidRPr="00852493" w:rsidRDefault="00BC7294" w:rsidP="00BC7294">
      <w:pPr>
        <w:spacing w:after="0" w:line="240" w:lineRule="auto"/>
        <w:ind w:firstLine="567"/>
        <w:jc w:val="right"/>
        <w:rPr>
          <w:rFonts w:ascii="Times New Roman" w:hAnsi="Times New Roman" w:cs="Times New Roman"/>
          <w:sz w:val="24"/>
          <w:szCs w:val="24"/>
        </w:rPr>
      </w:pPr>
    </w:p>
    <w:p w:rsidR="00BC7294" w:rsidRPr="00852493" w:rsidRDefault="00BC7294" w:rsidP="00BC7294">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BC7294" w:rsidRPr="00852493" w:rsidRDefault="00BC7294" w:rsidP="00BC7294">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BC7294" w:rsidRPr="00852493" w:rsidRDefault="00BC7294" w:rsidP="00BC7294">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BC7294" w:rsidRPr="00852493" w:rsidRDefault="00BC7294" w:rsidP="00BC7294">
      <w:pPr>
        <w:tabs>
          <w:tab w:val="left" w:pos="1950"/>
        </w:tabs>
        <w:jc w:val="both"/>
        <w:rPr>
          <w:rFonts w:ascii="Times New Roman" w:hAnsi="Times New Roman" w:cs="Times New Roman"/>
          <w:b/>
          <w:bCs/>
          <w:color w:val="000000"/>
          <w:sz w:val="28"/>
          <w:szCs w:val="28"/>
        </w:rPr>
      </w:pPr>
    </w:p>
    <w:p w:rsidR="00BC7294" w:rsidRPr="00852493" w:rsidRDefault="00BC7294" w:rsidP="00BC7294">
      <w:pPr>
        <w:rPr>
          <w:rFonts w:ascii="Times New Roman" w:hAnsi="Times New Roman" w:cs="Times New Roman"/>
        </w:rPr>
      </w:pPr>
    </w:p>
    <w:p w:rsidR="00BC7294" w:rsidRPr="00852493" w:rsidRDefault="00BC7294" w:rsidP="00BC7294">
      <w:pPr>
        <w:rPr>
          <w:rFonts w:ascii="Times New Roman" w:eastAsia="PMingLiU" w:hAnsi="Times New Roman"/>
          <w:b/>
          <w:bCs/>
          <w:sz w:val="28"/>
          <w:szCs w:val="28"/>
        </w:rPr>
      </w:pP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9" w:name="_Toc518976321"/>
      <w:r>
        <w:rPr>
          <w:i w:val="0"/>
          <w:iCs w:val="0"/>
          <w:u w:val="none"/>
        </w:rPr>
        <w:t>UPUTSTVO</w:t>
      </w:r>
      <w:r w:rsidRPr="00852493">
        <w:rPr>
          <w:i w:val="0"/>
          <w:iCs w:val="0"/>
          <w:u w:val="none"/>
        </w:rPr>
        <w:t xml:space="preserve"> O PRAVNOM SREDSTVU</w:t>
      </w:r>
      <w:bookmarkEnd w:id="29"/>
    </w:p>
    <w:p w:rsidR="00BC7294" w:rsidRPr="00852493" w:rsidRDefault="00BC7294" w:rsidP="00BC7294">
      <w:pPr>
        <w:tabs>
          <w:tab w:val="left" w:pos="5760"/>
        </w:tabs>
        <w:jc w:val="center"/>
        <w:rPr>
          <w:rFonts w:ascii="Times New Roman" w:hAnsi="Times New Roman" w:cs="Times New Roman"/>
          <w:color w:val="000000"/>
        </w:rPr>
      </w:pPr>
    </w:p>
    <w:p w:rsidR="00BC7294" w:rsidRPr="00CD21C5" w:rsidRDefault="00BC7294" w:rsidP="00BC7294">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
    <w:p w:rsidR="00BC7294" w:rsidRPr="00CD21C5" w:rsidRDefault="00BC7294" w:rsidP="00BC7294">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BC7294" w:rsidRPr="00CD21C5" w:rsidRDefault="00BC7294" w:rsidP="00BC7294">
      <w:pPr>
        <w:tabs>
          <w:tab w:val="left" w:pos="5760"/>
        </w:tabs>
        <w:spacing w:after="0"/>
        <w:ind w:firstLine="567"/>
        <w:jc w:val="both"/>
        <w:rPr>
          <w:rFonts w:ascii="Times New Roman" w:hAnsi="Times New Roman" w:cs="Times New Roman"/>
          <w:sz w:val="24"/>
          <w:szCs w:val="24"/>
        </w:rPr>
      </w:pPr>
    </w:p>
    <w:p w:rsidR="00BC7294" w:rsidRDefault="00BC7294" w:rsidP="00BC7294">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BC7294" w:rsidRPr="007700CE" w:rsidRDefault="00BC7294" w:rsidP="00BC7294">
      <w:pPr>
        <w:tabs>
          <w:tab w:val="left" w:pos="5760"/>
        </w:tabs>
        <w:spacing w:after="0"/>
        <w:ind w:firstLine="567"/>
        <w:jc w:val="both"/>
        <w:rPr>
          <w:rFonts w:ascii="Times New Roman" w:hAnsi="Times New Roman" w:cs="Times New Roman"/>
          <w:color w:val="000000"/>
          <w:sz w:val="24"/>
          <w:szCs w:val="24"/>
        </w:rPr>
      </w:pPr>
    </w:p>
    <w:p w:rsidR="00BC7294" w:rsidRPr="004721C3" w:rsidRDefault="00BC7294" w:rsidP="00BC7294">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w:t>
      </w:r>
      <w:r w:rsidR="002E0FB7">
        <w:rPr>
          <w:rFonts w:ascii="Times New Roman" w:hAnsi="Times New Roman" w:cs="Times New Roman"/>
          <w:color w:val="000000"/>
          <w:sz w:val="24"/>
          <w:szCs w:val="24"/>
        </w:rPr>
        <w:t>za vođenje postupka od strane ža</w:t>
      </w:r>
      <w:r>
        <w:rPr>
          <w:rFonts w:ascii="Times New Roman" w:hAnsi="Times New Roman" w:cs="Times New Roman"/>
          <w:color w:val="000000"/>
          <w:sz w:val="24"/>
          <w:szCs w:val="24"/>
        </w:rPr>
        <w:t>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BC7294" w:rsidRDefault="00BC7294" w:rsidP="00BC7294">
      <w:pPr>
        <w:tabs>
          <w:tab w:val="left" w:pos="5760"/>
        </w:tabs>
        <w:spacing w:after="0"/>
        <w:ind w:firstLine="567"/>
        <w:jc w:val="both"/>
        <w:rPr>
          <w:rFonts w:ascii="Times New Roman" w:hAnsi="Times New Roman" w:cs="Times New Roman"/>
          <w:color w:val="000000"/>
          <w:sz w:val="24"/>
          <w:szCs w:val="24"/>
        </w:rPr>
      </w:pPr>
    </w:p>
    <w:p w:rsidR="00BC7294" w:rsidRDefault="00BC7294" w:rsidP="00BC7294">
      <w:pPr>
        <w:tabs>
          <w:tab w:val="left" w:pos="5760"/>
        </w:tabs>
        <w:jc w:val="both"/>
        <w:rPr>
          <w:rFonts w:ascii="Times New Roman" w:hAnsi="Times New Roman" w:cs="Times New Roman"/>
          <w:color w:val="000000"/>
          <w:sz w:val="24"/>
          <w:szCs w:val="24"/>
        </w:rPr>
      </w:pPr>
    </w:p>
    <w:p w:rsidR="00BC7294" w:rsidRDefault="00BC7294" w:rsidP="00BC7294">
      <w:pPr>
        <w:jc w:val="right"/>
        <w:rPr>
          <w:rFonts w:ascii="Times New Roman" w:hAnsi="Times New Roman" w:cs="Times New Roman"/>
          <w:color w:val="FF0000"/>
          <w:sz w:val="24"/>
          <w:szCs w:val="24"/>
        </w:rPr>
      </w:pPr>
    </w:p>
    <w:bookmarkEnd w:id="25"/>
    <w:p w:rsidR="008C0E75" w:rsidRDefault="008C0E75" w:rsidP="008C0E75">
      <w:pPr>
        <w:jc w:val="right"/>
        <w:rPr>
          <w:rFonts w:ascii="Times New Roman" w:hAnsi="Times New Roman" w:cs="Times New Roman"/>
          <w:color w:val="000000"/>
          <w:lang w:val="it-IT"/>
        </w:rPr>
      </w:pPr>
    </w:p>
    <w:p w:rsidR="008C0E75" w:rsidRDefault="008C0E75" w:rsidP="008C0E75">
      <w:pPr>
        <w:jc w:val="right"/>
        <w:rPr>
          <w:rFonts w:ascii="Times New Roman" w:hAnsi="Times New Roman" w:cs="Times New Roman"/>
          <w:color w:val="000000"/>
          <w:lang w:val="it-IT"/>
        </w:rPr>
      </w:pPr>
    </w:p>
    <w:p w:rsidR="008C0E75" w:rsidRDefault="008C0E75" w:rsidP="008C0E75">
      <w:pPr>
        <w:jc w:val="right"/>
        <w:rPr>
          <w:rFonts w:ascii="Times New Roman" w:hAnsi="Times New Roman" w:cs="Times New Roman"/>
          <w:color w:val="000000"/>
          <w:lang w:val="it-IT"/>
        </w:rPr>
      </w:pPr>
    </w:p>
    <w:p w:rsidR="002D2CF0" w:rsidRDefault="002D2CF0"/>
    <w:sectPr w:rsidR="002D2CF0" w:rsidSect="002D2CF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C49" w:rsidRDefault="005B5C49" w:rsidP="008C0E75">
      <w:pPr>
        <w:spacing w:after="0" w:line="240" w:lineRule="auto"/>
      </w:pPr>
      <w:r>
        <w:separator/>
      </w:r>
    </w:p>
  </w:endnote>
  <w:endnote w:type="continuationSeparator" w:id="1">
    <w:p w:rsidR="005B5C49" w:rsidRDefault="005B5C49" w:rsidP="008C0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011" w:rsidRDefault="008A10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8A1011" w:rsidRDefault="008A1011" w:rsidP="00922175">
        <w:pPr>
          <w:jc w:val="right"/>
        </w:pPr>
        <w:r>
          <w:t xml:space="preserve">Strana </w:t>
        </w:r>
        <w:fldSimple w:instr=" PAGE ">
          <w:r w:rsidR="00612184">
            <w:rPr>
              <w:noProof/>
            </w:rPr>
            <w:t>4</w:t>
          </w:r>
        </w:fldSimple>
        <w:r>
          <w:t xml:space="preserve"> od </w:t>
        </w:r>
        <w:fldSimple w:instr=" NUMPAGES  ">
          <w:r w:rsidR="00612184">
            <w:rPr>
              <w:noProof/>
            </w:rPr>
            <w:t>37</w:t>
          </w:r>
        </w:fldSimple>
      </w:p>
    </w:sdtContent>
  </w:sdt>
  <w:p w:rsidR="008A1011" w:rsidRPr="000074F9" w:rsidRDefault="008A1011" w:rsidP="00347AE4">
    <w:pPr>
      <w:pStyle w:val="Footer"/>
      <w:jc w:val="center"/>
      <w:rPr>
        <w:rFonts w:ascii="Times New Roman" w:hAnsi="Times New Roman" w:cs="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011" w:rsidRDefault="008A10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C49" w:rsidRDefault="005B5C49" w:rsidP="008C0E75">
      <w:pPr>
        <w:spacing w:after="0" w:line="240" w:lineRule="auto"/>
      </w:pPr>
      <w:r>
        <w:separator/>
      </w:r>
    </w:p>
  </w:footnote>
  <w:footnote w:type="continuationSeparator" w:id="1">
    <w:p w:rsidR="005B5C49" w:rsidRDefault="005B5C49" w:rsidP="008C0E75">
      <w:pPr>
        <w:spacing w:after="0" w:line="240" w:lineRule="auto"/>
      </w:pPr>
      <w:r>
        <w:continuationSeparator/>
      </w:r>
    </w:p>
  </w:footnote>
  <w:footnote w:id="2">
    <w:p w:rsidR="008A1011" w:rsidRDefault="008A1011" w:rsidP="00BF6206">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3">
    <w:p w:rsidR="008A1011" w:rsidRDefault="008A1011" w:rsidP="00BF6206">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4">
    <w:p w:rsidR="008A1011" w:rsidRDefault="008A1011" w:rsidP="00BF6206">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5">
    <w:p w:rsidR="008A1011" w:rsidRPr="007E1F59" w:rsidRDefault="008A1011"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8A1011" w:rsidRDefault="008A1011" w:rsidP="008C0E75">
      <w:pPr>
        <w:pStyle w:val="FootnoteText"/>
        <w:rPr>
          <w:rFonts w:cs="Times New Roman"/>
        </w:rPr>
      </w:pPr>
    </w:p>
  </w:footnote>
  <w:footnote w:id="6">
    <w:p w:rsidR="008A1011" w:rsidRPr="007E1F59" w:rsidRDefault="008A1011" w:rsidP="008C0E75">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8A1011" w:rsidRDefault="008A1011" w:rsidP="008C0E75">
      <w:pPr>
        <w:pStyle w:val="FootnoteText"/>
        <w:jc w:val="both"/>
        <w:rPr>
          <w:rFonts w:cs="Times New Roman"/>
        </w:rPr>
      </w:pPr>
    </w:p>
  </w:footnote>
  <w:footnote w:id="7">
    <w:p w:rsidR="008A1011" w:rsidRDefault="008A1011" w:rsidP="008C0E75">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8">
    <w:p w:rsidR="008A1011" w:rsidRDefault="008A1011" w:rsidP="008C0E75">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9">
    <w:p w:rsidR="008A1011" w:rsidRPr="007E1F59" w:rsidRDefault="008A1011"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8A1011" w:rsidRDefault="008A1011" w:rsidP="008C0E75">
      <w:pPr>
        <w:pStyle w:val="FootnoteText"/>
        <w:rPr>
          <w:rFonts w:cs="Times New Roman"/>
        </w:rPr>
      </w:pPr>
    </w:p>
  </w:footnote>
  <w:footnote w:id="10">
    <w:p w:rsidR="008A1011" w:rsidRPr="00EF3747" w:rsidRDefault="008A1011" w:rsidP="008C0E75">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8A1011" w:rsidRDefault="008A1011" w:rsidP="008C0E75">
      <w:pPr>
        <w:pStyle w:val="FootnoteText"/>
        <w:rPr>
          <w:rFonts w:cs="Times New Roman"/>
        </w:rPr>
      </w:pPr>
    </w:p>
  </w:footnote>
  <w:footnote w:id="11">
    <w:p w:rsidR="008A1011" w:rsidRPr="007E1F59" w:rsidRDefault="008A1011"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8A1011" w:rsidRDefault="008A1011" w:rsidP="008C0E75">
      <w:pPr>
        <w:pStyle w:val="FootnoteText"/>
        <w:rPr>
          <w:rFonts w:cs="Times New Roman"/>
        </w:rPr>
      </w:pPr>
    </w:p>
  </w:footnote>
  <w:footnote w:id="12">
    <w:p w:rsidR="008A1011" w:rsidRPr="007F6785" w:rsidRDefault="008A1011" w:rsidP="008C0E75">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8A1011" w:rsidRDefault="008A1011" w:rsidP="008C0E75">
      <w:pPr>
        <w:pStyle w:val="FootnoteText"/>
        <w:jc w:val="both"/>
        <w:rPr>
          <w:rFonts w:cs="Times New Roman"/>
        </w:rPr>
      </w:pPr>
    </w:p>
  </w:footnote>
  <w:footnote w:id="13">
    <w:p w:rsidR="008A1011" w:rsidRDefault="008A1011" w:rsidP="008C0E75">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4">
    <w:p w:rsidR="008A1011" w:rsidRPr="00FA6401" w:rsidRDefault="008A1011" w:rsidP="008C0E75">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5">
    <w:p w:rsidR="008A1011" w:rsidRDefault="008A1011" w:rsidP="003861B7">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8A1011" w:rsidRDefault="008A1011" w:rsidP="003861B7">
      <w:pPr>
        <w:pStyle w:val="FootnoteText"/>
        <w:rPr>
          <w:rFonts w:cs="Times New Roman"/>
        </w:rPr>
      </w:pPr>
    </w:p>
  </w:footnote>
  <w:footnote w:id="16">
    <w:p w:rsidR="008A1011" w:rsidRDefault="008A1011" w:rsidP="00BC7294">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011" w:rsidRDefault="008A10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011" w:rsidRDefault="008A1011">
    <w:pPr>
      <w:pStyle w:val="Header"/>
      <w:jc w:val="right"/>
      <w:rPr>
        <w:rFonts w:cs="Times New Roman"/>
      </w:rPr>
    </w:pPr>
  </w:p>
  <w:p w:rsidR="008A1011" w:rsidRDefault="008A1011">
    <w:pPr>
      <w:pStyle w:val="Header"/>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011" w:rsidRDefault="008A10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sz w:val="24"/>
        <w:szCs w:val="24"/>
        <w:lang w:val="sl-SI"/>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4E37FDB"/>
    <w:multiLevelType w:val="hybridMultilevel"/>
    <w:tmpl w:val="6C94EE9C"/>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FD01448"/>
    <w:multiLevelType w:val="hybridMultilevel"/>
    <w:tmpl w:val="F2925A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692095"/>
    <w:multiLevelType w:val="hybridMultilevel"/>
    <w:tmpl w:val="3C38B4C0"/>
    <w:lvl w:ilvl="0" w:tplc="129660E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D376C"/>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6">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
    <w:nsid w:val="2E4715CE"/>
    <w:multiLevelType w:val="hybridMultilevel"/>
    <w:tmpl w:val="5BECCD8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0F0C52"/>
    <w:multiLevelType w:val="hybridMultilevel"/>
    <w:tmpl w:val="ADFAEE28"/>
    <w:lvl w:ilvl="0" w:tplc="129660EA">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1">
    <w:nsid w:val="514808B8"/>
    <w:multiLevelType w:val="hybridMultilevel"/>
    <w:tmpl w:val="D7FA2FE8"/>
    <w:lvl w:ilvl="0" w:tplc="16E6FAE6">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5B6D31D7"/>
    <w:multiLevelType w:val="hybridMultilevel"/>
    <w:tmpl w:val="98CE91D6"/>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13">
    <w:nsid w:val="5DF55A21"/>
    <w:multiLevelType w:val="hybridMultilevel"/>
    <w:tmpl w:val="FC12DE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71D8365E"/>
    <w:multiLevelType w:val="hybridMultilevel"/>
    <w:tmpl w:val="F92251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723703EE"/>
    <w:multiLevelType w:val="hybridMultilevel"/>
    <w:tmpl w:val="DBAC1396"/>
    <w:lvl w:ilvl="0" w:tplc="129660E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5"/>
  </w:num>
  <w:num w:numId="4">
    <w:abstractNumId w:val="9"/>
  </w:num>
  <w:num w:numId="5">
    <w:abstractNumId w:val="10"/>
  </w:num>
  <w:num w:numId="6">
    <w:abstractNumId w:val="16"/>
  </w:num>
  <w:num w:numId="7">
    <w:abstractNumId w:val="17"/>
  </w:num>
  <w:num w:numId="8">
    <w:abstractNumId w:val="12"/>
  </w:num>
  <w:num w:numId="9">
    <w:abstractNumId w:val="7"/>
  </w:num>
  <w:num w:numId="10">
    <w:abstractNumId w:val="1"/>
  </w:num>
  <w:num w:numId="11">
    <w:abstractNumId w:val="8"/>
  </w:num>
  <w:num w:numId="12">
    <w:abstractNumId w:val="0"/>
  </w:num>
  <w:num w:numId="13">
    <w:abstractNumId w:val="4"/>
  </w:num>
  <w:num w:numId="14">
    <w:abstractNumId w:val="1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6E2F82"/>
    <w:rsid w:val="0001635E"/>
    <w:rsid w:val="00026E98"/>
    <w:rsid w:val="0002714D"/>
    <w:rsid w:val="0004243E"/>
    <w:rsid w:val="00051D52"/>
    <w:rsid w:val="00054A2D"/>
    <w:rsid w:val="00082791"/>
    <w:rsid w:val="000859A7"/>
    <w:rsid w:val="00090763"/>
    <w:rsid w:val="0009238C"/>
    <w:rsid w:val="0009335C"/>
    <w:rsid w:val="00097557"/>
    <w:rsid w:val="000A188A"/>
    <w:rsid w:val="000B32A1"/>
    <w:rsid w:val="000C13AC"/>
    <w:rsid w:val="000F02F9"/>
    <w:rsid w:val="00107B3B"/>
    <w:rsid w:val="00142FDD"/>
    <w:rsid w:val="00146C86"/>
    <w:rsid w:val="001528D9"/>
    <w:rsid w:val="001619AB"/>
    <w:rsid w:val="00180AF0"/>
    <w:rsid w:val="00191B79"/>
    <w:rsid w:val="00196077"/>
    <w:rsid w:val="001A34DD"/>
    <w:rsid w:val="001A6B96"/>
    <w:rsid w:val="001B3EB7"/>
    <w:rsid w:val="001D66D9"/>
    <w:rsid w:val="00223527"/>
    <w:rsid w:val="002305AE"/>
    <w:rsid w:val="00230B0B"/>
    <w:rsid w:val="00230E42"/>
    <w:rsid w:val="0023133B"/>
    <w:rsid w:val="002321EE"/>
    <w:rsid w:val="00246B9F"/>
    <w:rsid w:val="00251544"/>
    <w:rsid w:val="00253B16"/>
    <w:rsid w:val="0026738A"/>
    <w:rsid w:val="0027452D"/>
    <w:rsid w:val="002752AC"/>
    <w:rsid w:val="002844AE"/>
    <w:rsid w:val="00287268"/>
    <w:rsid w:val="00296EB3"/>
    <w:rsid w:val="002A247C"/>
    <w:rsid w:val="002A6588"/>
    <w:rsid w:val="002B675D"/>
    <w:rsid w:val="002B71F3"/>
    <w:rsid w:val="002C1B9D"/>
    <w:rsid w:val="002C3D09"/>
    <w:rsid w:val="002D2CF0"/>
    <w:rsid w:val="002E0185"/>
    <w:rsid w:val="002E0FB7"/>
    <w:rsid w:val="002E1B57"/>
    <w:rsid w:val="002E7E44"/>
    <w:rsid w:val="00304730"/>
    <w:rsid w:val="003214BB"/>
    <w:rsid w:val="00343603"/>
    <w:rsid w:val="003454EA"/>
    <w:rsid w:val="00347AE4"/>
    <w:rsid w:val="0035579A"/>
    <w:rsid w:val="00367974"/>
    <w:rsid w:val="003822F1"/>
    <w:rsid w:val="00383628"/>
    <w:rsid w:val="00384A66"/>
    <w:rsid w:val="003861B7"/>
    <w:rsid w:val="00387B9A"/>
    <w:rsid w:val="00394483"/>
    <w:rsid w:val="00394B30"/>
    <w:rsid w:val="003A4A9D"/>
    <w:rsid w:val="003A5CF9"/>
    <w:rsid w:val="003A7063"/>
    <w:rsid w:val="003B688D"/>
    <w:rsid w:val="003C3447"/>
    <w:rsid w:val="003C5F0C"/>
    <w:rsid w:val="003D4D93"/>
    <w:rsid w:val="003E1B84"/>
    <w:rsid w:val="003F2B1B"/>
    <w:rsid w:val="003F6681"/>
    <w:rsid w:val="004002BB"/>
    <w:rsid w:val="0040451E"/>
    <w:rsid w:val="00406284"/>
    <w:rsid w:val="004067A9"/>
    <w:rsid w:val="00412268"/>
    <w:rsid w:val="00441205"/>
    <w:rsid w:val="00441E14"/>
    <w:rsid w:val="00447352"/>
    <w:rsid w:val="00457966"/>
    <w:rsid w:val="00481185"/>
    <w:rsid w:val="004813A8"/>
    <w:rsid w:val="0049795B"/>
    <w:rsid w:val="004A7215"/>
    <w:rsid w:val="004B0115"/>
    <w:rsid w:val="004C7AFE"/>
    <w:rsid w:val="004E076B"/>
    <w:rsid w:val="004F1D92"/>
    <w:rsid w:val="00504C59"/>
    <w:rsid w:val="005114EB"/>
    <w:rsid w:val="005144A8"/>
    <w:rsid w:val="00524611"/>
    <w:rsid w:val="00531548"/>
    <w:rsid w:val="005530B8"/>
    <w:rsid w:val="00553178"/>
    <w:rsid w:val="005533AB"/>
    <w:rsid w:val="005565C6"/>
    <w:rsid w:val="00571366"/>
    <w:rsid w:val="005713EF"/>
    <w:rsid w:val="00573A84"/>
    <w:rsid w:val="00574E40"/>
    <w:rsid w:val="00577337"/>
    <w:rsid w:val="00592833"/>
    <w:rsid w:val="005A0F41"/>
    <w:rsid w:val="005B5C49"/>
    <w:rsid w:val="005C5638"/>
    <w:rsid w:val="005D5BCD"/>
    <w:rsid w:val="005D7131"/>
    <w:rsid w:val="005E4503"/>
    <w:rsid w:val="005E4CE7"/>
    <w:rsid w:val="005E5A83"/>
    <w:rsid w:val="005E688E"/>
    <w:rsid w:val="005E6DFB"/>
    <w:rsid w:val="005F12A1"/>
    <w:rsid w:val="00601E48"/>
    <w:rsid w:val="0060574E"/>
    <w:rsid w:val="00606252"/>
    <w:rsid w:val="00610015"/>
    <w:rsid w:val="00611D4C"/>
    <w:rsid w:val="00612184"/>
    <w:rsid w:val="006475FA"/>
    <w:rsid w:val="0065362B"/>
    <w:rsid w:val="00662449"/>
    <w:rsid w:val="006633C1"/>
    <w:rsid w:val="00663749"/>
    <w:rsid w:val="00665DE3"/>
    <w:rsid w:val="00665F3F"/>
    <w:rsid w:val="00671A31"/>
    <w:rsid w:val="00673998"/>
    <w:rsid w:val="00693013"/>
    <w:rsid w:val="00695C5E"/>
    <w:rsid w:val="006A1CE8"/>
    <w:rsid w:val="006B6CC7"/>
    <w:rsid w:val="006C66C0"/>
    <w:rsid w:val="006C7033"/>
    <w:rsid w:val="006D3B96"/>
    <w:rsid w:val="006D73B3"/>
    <w:rsid w:val="006E2F82"/>
    <w:rsid w:val="006E6CF3"/>
    <w:rsid w:val="006F7D56"/>
    <w:rsid w:val="0070198F"/>
    <w:rsid w:val="00707769"/>
    <w:rsid w:val="007107A2"/>
    <w:rsid w:val="00714AA2"/>
    <w:rsid w:val="0073138A"/>
    <w:rsid w:val="0074127C"/>
    <w:rsid w:val="0074636C"/>
    <w:rsid w:val="007472BF"/>
    <w:rsid w:val="00750028"/>
    <w:rsid w:val="007631DE"/>
    <w:rsid w:val="00771158"/>
    <w:rsid w:val="00781612"/>
    <w:rsid w:val="007901D5"/>
    <w:rsid w:val="007A3113"/>
    <w:rsid w:val="007A4FEE"/>
    <w:rsid w:val="007B4E94"/>
    <w:rsid w:val="007C3088"/>
    <w:rsid w:val="007D0D65"/>
    <w:rsid w:val="007D3C96"/>
    <w:rsid w:val="007D7C1D"/>
    <w:rsid w:val="007F75B6"/>
    <w:rsid w:val="0080462F"/>
    <w:rsid w:val="00805628"/>
    <w:rsid w:val="00816DAA"/>
    <w:rsid w:val="00826E84"/>
    <w:rsid w:val="0086056B"/>
    <w:rsid w:val="00864FEA"/>
    <w:rsid w:val="00865320"/>
    <w:rsid w:val="00866953"/>
    <w:rsid w:val="00874A32"/>
    <w:rsid w:val="008851C9"/>
    <w:rsid w:val="008A1011"/>
    <w:rsid w:val="008B2A98"/>
    <w:rsid w:val="008C0E75"/>
    <w:rsid w:val="008C1423"/>
    <w:rsid w:val="008C7172"/>
    <w:rsid w:val="008D45CB"/>
    <w:rsid w:val="008D6814"/>
    <w:rsid w:val="008E2347"/>
    <w:rsid w:val="009178E6"/>
    <w:rsid w:val="00921F8F"/>
    <w:rsid w:val="00922175"/>
    <w:rsid w:val="00944FC9"/>
    <w:rsid w:val="00953780"/>
    <w:rsid w:val="009555F0"/>
    <w:rsid w:val="009562F6"/>
    <w:rsid w:val="009704EF"/>
    <w:rsid w:val="00971561"/>
    <w:rsid w:val="0099490E"/>
    <w:rsid w:val="009A3D64"/>
    <w:rsid w:val="009A3E09"/>
    <w:rsid w:val="009B0BBB"/>
    <w:rsid w:val="009B3105"/>
    <w:rsid w:val="009B4A93"/>
    <w:rsid w:val="009B4D1E"/>
    <w:rsid w:val="009C0B4F"/>
    <w:rsid w:val="009C497F"/>
    <w:rsid w:val="009E2FDA"/>
    <w:rsid w:val="00A02D88"/>
    <w:rsid w:val="00A054F7"/>
    <w:rsid w:val="00A30187"/>
    <w:rsid w:val="00A32623"/>
    <w:rsid w:val="00A50A0C"/>
    <w:rsid w:val="00A56A42"/>
    <w:rsid w:val="00A75306"/>
    <w:rsid w:val="00A813E8"/>
    <w:rsid w:val="00A947A1"/>
    <w:rsid w:val="00A95EEB"/>
    <w:rsid w:val="00AA570C"/>
    <w:rsid w:val="00AA5CD9"/>
    <w:rsid w:val="00AA6304"/>
    <w:rsid w:val="00AA7B4D"/>
    <w:rsid w:val="00AB3D18"/>
    <w:rsid w:val="00AB6CD9"/>
    <w:rsid w:val="00AB721C"/>
    <w:rsid w:val="00AE6E92"/>
    <w:rsid w:val="00AF5ADF"/>
    <w:rsid w:val="00B214F8"/>
    <w:rsid w:val="00B224C8"/>
    <w:rsid w:val="00B42CE9"/>
    <w:rsid w:val="00B44B87"/>
    <w:rsid w:val="00B5153E"/>
    <w:rsid w:val="00B536BC"/>
    <w:rsid w:val="00B618B5"/>
    <w:rsid w:val="00B71FBF"/>
    <w:rsid w:val="00B86078"/>
    <w:rsid w:val="00B93347"/>
    <w:rsid w:val="00B93C86"/>
    <w:rsid w:val="00BA1BEB"/>
    <w:rsid w:val="00BA57F2"/>
    <w:rsid w:val="00BB295C"/>
    <w:rsid w:val="00BC0215"/>
    <w:rsid w:val="00BC3051"/>
    <w:rsid w:val="00BC59AA"/>
    <w:rsid w:val="00BC7294"/>
    <w:rsid w:val="00BD7151"/>
    <w:rsid w:val="00BD74C5"/>
    <w:rsid w:val="00BE1384"/>
    <w:rsid w:val="00BE3AF4"/>
    <w:rsid w:val="00BF0728"/>
    <w:rsid w:val="00BF6206"/>
    <w:rsid w:val="00C03BC3"/>
    <w:rsid w:val="00C100EA"/>
    <w:rsid w:val="00C118A5"/>
    <w:rsid w:val="00C1719A"/>
    <w:rsid w:val="00C2071B"/>
    <w:rsid w:val="00C33E2A"/>
    <w:rsid w:val="00C40BFC"/>
    <w:rsid w:val="00C44783"/>
    <w:rsid w:val="00C56D3F"/>
    <w:rsid w:val="00C6117D"/>
    <w:rsid w:val="00C964AF"/>
    <w:rsid w:val="00C965C9"/>
    <w:rsid w:val="00C97B40"/>
    <w:rsid w:val="00CA2FA1"/>
    <w:rsid w:val="00CB4DFA"/>
    <w:rsid w:val="00CC409F"/>
    <w:rsid w:val="00CC445F"/>
    <w:rsid w:val="00CC5813"/>
    <w:rsid w:val="00CC5C3F"/>
    <w:rsid w:val="00CE2315"/>
    <w:rsid w:val="00CE7AC1"/>
    <w:rsid w:val="00CF095E"/>
    <w:rsid w:val="00CF30FB"/>
    <w:rsid w:val="00D01C82"/>
    <w:rsid w:val="00D01E9A"/>
    <w:rsid w:val="00D1050C"/>
    <w:rsid w:val="00D144DA"/>
    <w:rsid w:val="00D25BB1"/>
    <w:rsid w:val="00D3328A"/>
    <w:rsid w:val="00D35B51"/>
    <w:rsid w:val="00D365B3"/>
    <w:rsid w:val="00D40706"/>
    <w:rsid w:val="00D458BA"/>
    <w:rsid w:val="00D4766E"/>
    <w:rsid w:val="00D567E0"/>
    <w:rsid w:val="00D62336"/>
    <w:rsid w:val="00D84380"/>
    <w:rsid w:val="00D92117"/>
    <w:rsid w:val="00D95A5E"/>
    <w:rsid w:val="00DA0299"/>
    <w:rsid w:val="00DA057B"/>
    <w:rsid w:val="00DA1E08"/>
    <w:rsid w:val="00DA36BC"/>
    <w:rsid w:val="00DA5BC4"/>
    <w:rsid w:val="00DB0EAC"/>
    <w:rsid w:val="00DB54F1"/>
    <w:rsid w:val="00DC10D7"/>
    <w:rsid w:val="00DE0242"/>
    <w:rsid w:val="00DE27EA"/>
    <w:rsid w:val="00DE3F36"/>
    <w:rsid w:val="00DF5013"/>
    <w:rsid w:val="00E02276"/>
    <w:rsid w:val="00E1603B"/>
    <w:rsid w:val="00E21764"/>
    <w:rsid w:val="00E23529"/>
    <w:rsid w:val="00E33A41"/>
    <w:rsid w:val="00E35B06"/>
    <w:rsid w:val="00E46FE6"/>
    <w:rsid w:val="00E51F4B"/>
    <w:rsid w:val="00E56770"/>
    <w:rsid w:val="00E653E6"/>
    <w:rsid w:val="00E66D50"/>
    <w:rsid w:val="00E81241"/>
    <w:rsid w:val="00E915C9"/>
    <w:rsid w:val="00EB58F4"/>
    <w:rsid w:val="00EC5E84"/>
    <w:rsid w:val="00EC5F63"/>
    <w:rsid w:val="00ED71EA"/>
    <w:rsid w:val="00EE3F19"/>
    <w:rsid w:val="00EF5B19"/>
    <w:rsid w:val="00F03153"/>
    <w:rsid w:val="00F061C1"/>
    <w:rsid w:val="00F072CD"/>
    <w:rsid w:val="00F10D7A"/>
    <w:rsid w:val="00F136C7"/>
    <w:rsid w:val="00F1545A"/>
    <w:rsid w:val="00F17121"/>
    <w:rsid w:val="00F30039"/>
    <w:rsid w:val="00F318CF"/>
    <w:rsid w:val="00F31AB6"/>
    <w:rsid w:val="00F33AA8"/>
    <w:rsid w:val="00F33D84"/>
    <w:rsid w:val="00F34A9B"/>
    <w:rsid w:val="00F35889"/>
    <w:rsid w:val="00F52838"/>
    <w:rsid w:val="00F53EC8"/>
    <w:rsid w:val="00F544C4"/>
    <w:rsid w:val="00F63CA9"/>
    <w:rsid w:val="00F64B65"/>
    <w:rsid w:val="00F66D7E"/>
    <w:rsid w:val="00F750E3"/>
    <w:rsid w:val="00F770E0"/>
    <w:rsid w:val="00F829FE"/>
    <w:rsid w:val="00F86CFC"/>
    <w:rsid w:val="00F93A3B"/>
    <w:rsid w:val="00FB7BB4"/>
    <w:rsid w:val="00FB7E8A"/>
    <w:rsid w:val="00FC39D3"/>
    <w:rsid w:val="00FC4C54"/>
    <w:rsid w:val="00FF51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C0E75"/>
    <w:rPr>
      <w:rFonts w:ascii="Calibri" w:eastAsia="Calibri" w:hAnsi="Calibri" w:cs="Calibri"/>
    </w:rPr>
  </w:style>
  <w:style w:type="paragraph" w:styleId="Heading1">
    <w:name w:val="heading 1"/>
    <w:aliases w:val="Heading 1."/>
    <w:basedOn w:val="Normal"/>
    <w:next w:val="Normal"/>
    <w:link w:val="Heading1Char"/>
    <w:uiPriority w:val="99"/>
    <w:qFormat/>
    <w:rsid w:val="008C0E75"/>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8C0E75"/>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8C0E75"/>
    <w:pPr>
      <w:keepNext/>
      <w:keepLines/>
      <w:spacing w:before="200" w:after="0"/>
      <w:outlineLvl w:val="2"/>
    </w:pPr>
    <w:rPr>
      <w:rFonts w:ascii="Cambria" w:eastAsia="Times New Roman" w:hAnsi="Cambria" w:cs="Cambria"/>
      <w:b/>
      <w:bCs/>
      <w:color w:val="4F81BD"/>
      <w:sz w:val="24"/>
      <w:szCs w:val="24"/>
      <w:lang w:eastAsia="zh-TW"/>
    </w:rPr>
  </w:style>
  <w:style w:type="paragraph" w:styleId="Heading5">
    <w:name w:val="heading 5"/>
    <w:basedOn w:val="Normal"/>
    <w:next w:val="Normal"/>
    <w:link w:val="Heading5Char"/>
    <w:uiPriority w:val="9"/>
    <w:unhideWhenUsed/>
    <w:qFormat/>
    <w:rsid w:val="0067399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8C0E75"/>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8C0E75"/>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8C0E75"/>
    <w:rPr>
      <w:rFonts w:ascii="Cambria" w:eastAsia="Times New Roman" w:hAnsi="Cambria" w:cs="Cambria"/>
      <w:b/>
      <w:bCs/>
      <w:color w:val="4F81BD"/>
      <w:sz w:val="24"/>
      <w:szCs w:val="24"/>
      <w:lang w:eastAsia="zh-TW"/>
    </w:rPr>
  </w:style>
  <w:style w:type="paragraph" w:styleId="NoSpacing">
    <w:name w:val="No Spacing"/>
    <w:uiPriority w:val="99"/>
    <w:qFormat/>
    <w:rsid w:val="008C0E75"/>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8C0E75"/>
    <w:pPr>
      <w:spacing w:before="96" w:after="120" w:line="360" w:lineRule="atLeast"/>
      <w:ind w:left="720"/>
    </w:pPr>
    <w:rPr>
      <w:lang w:val="sr-Latn-CS"/>
    </w:rPr>
  </w:style>
  <w:style w:type="paragraph" w:customStyle="1" w:styleId="t-98-2">
    <w:name w:val="t-98-2"/>
    <w:basedOn w:val="Normal"/>
    <w:uiPriority w:val="99"/>
    <w:rsid w:val="008C0E75"/>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8C0E75"/>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8C0E75"/>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8C0E75"/>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8C0E75"/>
    <w:rPr>
      <w:rFonts w:ascii="Tahoma" w:eastAsia="PMingLiU" w:hAnsi="Tahoma" w:cs="Tahoma"/>
      <w:sz w:val="16"/>
      <w:szCs w:val="16"/>
      <w:lang w:eastAsia="zh-TW"/>
    </w:rPr>
  </w:style>
  <w:style w:type="paragraph" w:customStyle="1" w:styleId="8podpodnas">
    <w:name w:val="8podpodnas"/>
    <w:basedOn w:val="Normal"/>
    <w:uiPriority w:val="99"/>
    <w:rsid w:val="008C0E75"/>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8C0E75"/>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8C0E75"/>
    <w:rPr>
      <w:rFonts w:ascii="Times New Roman" w:eastAsia="PMingLiU" w:hAnsi="Times New Roman" w:cs="Times New Roman"/>
      <w:lang w:val="en-GB"/>
    </w:rPr>
  </w:style>
  <w:style w:type="paragraph" w:styleId="PlainText">
    <w:name w:val="Plain Text"/>
    <w:basedOn w:val="Normal"/>
    <w:link w:val="PlainTextChar"/>
    <w:uiPriority w:val="99"/>
    <w:rsid w:val="008C0E75"/>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8C0E75"/>
    <w:rPr>
      <w:rFonts w:ascii="Courier New" w:eastAsia="PMingLiU" w:hAnsi="Courier New" w:cs="Courier New"/>
      <w:sz w:val="20"/>
      <w:szCs w:val="20"/>
      <w:lang w:val="fr-FR"/>
    </w:rPr>
  </w:style>
  <w:style w:type="character" w:customStyle="1" w:styleId="CommentTextChar">
    <w:name w:val="Comment Text Char"/>
    <w:uiPriority w:val="99"/>
    <w:semiHidden/>
    <w:locked/>
    <w:rsid w:val="008C0E75"/>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8C0E75"/>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8C0E75"/>
    <w:rPr>
      <w:rFonts w:ascii="Calibri" w:eastAsia="PMingLiU" w:hAnsi="Calibri" w:cs="Calibri"/>
      <w:sz w:val="20"/>
      <w:szCs w:val="20"/>
      <w:lang w:eastAsia="zh-TW"/>
    </w:rPr>
  </w:style>
  <w:style w:type="character" w:customStyle="1" w:styleId="CommentSubjectChar">
    <w:name w:val="Comment Subject Char"/>
    <w:uiPriority w:val="99"/>
    <w:semiHidden/>
    <w:locked/>
    <w:rsid w:val="008C0E75"/>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8C0E75"/>
    <w:rPr>
      <w:b/>
      <w:bCs/>
    </w:rPr>
  </w:style>
  <w:style w:type="character" w:customStyle="1" w:styleId="CommentSubjectChar1">
    <w:name w:val="Comment Subject Char1"/>
    <w:basedOn w:val="CommentTextChar1"/>
    <w:link w:val="CommentSubject"/>
    <w:uiPriority w:val="99"/>
    <w:semiHidden/>
    <w:rsid w:val="008C0E75"/>
    <w:rPr>
      <w:rFonts w:ascii="Calibri" w:eastAsia="PMingLiU" w:hAnsi="Calibri" w:cs="Calibri"/>
      <w:b/>
      <w:bCs/>
      <w:sz w:val="20"/>
      <w:szCs w:val="20"/>
      <w:lang w:eastAsia="zh-TW"/>
    </w:rPr>
  </w:style>
  <w:style w:type="paragraph" w:customStyle="1" w:styleId="4clan">
    <w:name w:val="4clan"/>
    <w:basedOn w:val="Normal"/>
    <w:uiPriority w:val="99"/>
    <w:rsid w:val="008C0E75"/>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8C0E75"/>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8C0E75"/>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8C0E75"/>
    <w:rPr>
      <w:vertAlign w:val="superscript"/>
    </w:rPr>
  </w:style>
  <w:style w:type="character" w:customStyle="1" w:styleId="EndnoteTextChar">
    <w:name w:val="Endnote Text Char"/>
    <w:uiPriority w:val="99"/>
    <w:semiHidden/>
    <w:locked/>
    <w:rsid w:val="008C0E75"/>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8C0E75"/>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8C0E75"/>
    <w:rPr>
      <w:rFonts w:ascii="Calibri" w:eastAsia="PMingLiU" w:hAnsi="Calibri" w:cs="Calibri"/>
      <w:sz w:val="20"/>
      <w:szCs w:val="20"/>
      <w:lang w:eastAsia="zh-TW"/>
    </w:rPr>
  </w:style>
  <w:style w:type="paragraph" w:styleId="Title">
    <w:name w:val="Title"/>
    <w:basedOn w:val="Normal"/>
    <w:next w:val="Normal"/>
    <w:link w:val="TitleChar"/>
    <w:uiPriority w:val="99"/>
    <w:qFormat/>
    <w:rsid w:val="008C0E75"/>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8C0E75"/>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8C0E75"/>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8C0E75"/>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8C0E75"/>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8C0E75"/>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8C0E75"/>
    <w:rPr>
      <w:i/>
      <w:iCs/>
      <w:color w:val="808080"/>
    </w:rPr>
  </w:style>
  <w:style w:type="paragraph" w:styleId="TOCHeading">
    <w:name w:val="TOC Heading"/>
    <w:basedOn w:val="Heading1"/>
    <w:next w:val="Normal"/>
    <w:uiPriority w:val="99"/>
    <w:qFormat/>
    <w:rsid w:val="008C0E75"/>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8C0E75"/>
    <w:pPr>
      <w:spacing w:after="100"/>
    </w:pPr>
    <w:rPr>
      <w:rFonts w:eastAsia="PMingLiU"/>
      <w:lang w:eastAsia="zh-TW"/>
    </w:rPr>
  </w:style>
  <w:style w:type="character" w:styleId="Hyperlink">
    <w:name w:val="Hyperlink"/>
    <w:basedOn w:val="DefaultParagraphFont"/>
    <w:uiPriority w:val="99"/>
    <w:rsid w:val="008C0E75"/>
    <w:rPr>
      <w:color w:val="0000FF"/>
      <w:u w:val="single"/>
    </w:rPr>
  </w:style>
  <w:style w:type="character" w:styleId="SubtleReference">
    <w:name w:val="Subtle Reference"/>
    <w:basedOn w:val="DefaultParagraphFont"/>
    <w:uiPriority w:val="99"/>
    <w:qFormat/>
    <w:rsid w:val="008C0E75"/>
    <w:rPr>
      <w:smallCaps/>
      <w:color w:val="auto"/>
      <w:u w:val="single"/>
    </w:rPr>
  </w:style>
  <w:style w:type="paragraph" w:styleId="TOC2">
    <w:name w:val="toc 2"/>
    <w:basedOn w:val="Normal"/>
    <w:next w:val="Normal"/>
    <w:autoRedefine/>
    <w:uiPriority w:val="39"/>
    <w:rsid w:val="008C0E75"/>
    <w:pPr>
      <w:spacing w:after="100"/>
      <w:ind w:left="220"/>
    </w:pPr>
    <w:rPr>
      <w:rFonts w:eastAsia="PMingLiU"/>
      <w:lang w:eastAsia="zh-TW"/>
    </w:rPr>
  </w:style>
  <w:style w:type="paragraph" w:styleId="TOC3">
    <w:name w:val="toc 3"/>
    <w:basedOn w:val="Normal"/>
    <w:next w:val="Normal"/>
    <w:autoRedefine/>
    <w:uiPriority w:val="99"/>
    <w:semiHidden/>
    <w:rsid w:val="008C0E75"/>
    <w:pPr>
      <w:spacing w:after="100"/>
      <w:ind w:left="440"/>
    </w:pPr>
    <w:rPr>
      <w:rFonts w:eastAsia="PMingLiU"/>
      <w:lang w:eastAsia="zh-TW"/>
    </w:rPr>
  </w:style>
  <w:style w:type="paragraph" w:styleId="Header">
    <w:name w:val="header"/>
    <w:basedOn w:val="Normal"/>
    <w:link w:val="HeaderChar"/>
    <w:uiPriority w:val="99"/>
    <w:rsid w:val="008C0E75"/>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8C0E75"/>
    <w:rPr>
      <w:rFonts w:ascii="Calibri" w:eastAsia="PMingLiU" w:hAnsi="Calibri" w:cs="Calibri"/>
      <w:lang w:eastAsia="zh-TW"/>
    </w:rPr>
  </w:style>
  <w:style w:type="paragraph" w:styleId="Footer">
    <w:name w:val="footer"/>
    <w:basedOn w:val="Normal"/>
    <w:link w:val="FooterChar"/>
    <w:uiPriority w:val="99"/>
    <w:rsid w:val="008C0E75"/>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8C0E75"/>
    <w:rPr>
      <w:rFonts w:ascii="Calibri" w:eastAsia="PMingLiU" w:hAnsi="Calibri" w:cs="Calibri"/>
      <w:lang w:eastAsia="zh-TW"/>
    </w:rPr>
  </w:style>
  <w:style w:type="character" w:styleId="CommentReference">
    <w:name w:val="annotation reference"/>
    <w:basedOn w:val="DefaultParagraphFont"/>
    <w:uiPriority w:val="99"/>
    <w:semiHidden/>
    <w:rsid w:val="008C0E75"/>
    <w:rPr>
      <w:sz w:val="16"/>
      <w:szCs w:val="16"/>
    </w:rPr>
  </w:style>
  <w:style w:type="character" w:styleId="EndnoteReference">
    <w:name w:val="endnote reference"/>
    <w:basedOn w:val="DefaultParagraphFont"/>
    <w:uiPriority w:val="99"/>
    <w:semiHidden/>
    <w:rsid w:val="008C0E75"/>
    <w:rPr>
      <w:vertAlign w:val="superscript"/>
    </w:rPr>
  </w:style>
  <w:style w:type="character" w:customStyle="1" w:styleId="apple-converted-space">
    <w:name w:val="apple-converted-space"/>
    <w:basedOn w:val="DefaultParagraphFont"/>
    <w:uiPriority w:val="99"/>
    <w:rsid w:val="008C0E75"/>
  </w:style>
  <w:style w:type="paragraph" w:styleId="TOC4">
    <w:name w:val="toc 4"/>
    <w:basedOn w:val="Normal"/>
    <w:next w:val="Normal"/>
    <w:autoRedefine/>
    <w:uiPriority w:val="99"/>
    <w:semiHidden/>
    <w:rsid w:val="008C0E75"/>
    <w:pPr>
      <w:spacing w:after="100"/>
      <w:ind w:left="660"/>
    </w:pPr>
    <w:rPr>
      <w:rFonts w:eastAsia="Times New Roman"/>
    </w:rPr>
  </w:style>
  <w:style w:type="paragraph" w:styleId="TOC5">
    <w:name w:val="toc 5"/>
    <w:basedOn w:val="Normal"/>
    <w:next w:val="Normal"/>
    <w:autoRedefine/>
    <w:uiPriority w:val="99"/>
    <w:semiHidden/>
    <w:rsid w:val="008C0E75"/>
    <w:pPr>
      <w:spacing w:after="100"/>
      <w:ind w:left="880"/>
    </w:pPr>
    <w:rPr>
      <w:rFonts w:eastAsia="Times New Roman"/>
    </w:rPr>
  </w:style>
  <w:style w:type="paragraph" w:styleId="TOC6">
    <w:name w:val="toc 6"/>
    <w:basedOn w:val="Normal"/>
    <w:next w:val="Normal"/>
    <w:autoRedefine/>
    <w:uiPriority w:val="99"/>
    <w:semiHidden/>
    <w:rsid w:val="008C0E75"/>
    <w:pPr>
      <w:spacing w:after="100"/>
      <w:ind w:left="1100"/>
    </w:pPr>
    <w:rPr>
      <w:rFonts w:eastAsia="Times New Roman"/>
    </w:rPr>
  </w:style>
  <w:style w:type="paragraph" w:styleId="TOC7">
    <w:name w:val="toc 7"/>
    <w:basedOn w:val="Normal"/>
    <w:next w:val="Normal"/>
    <w:autoRedefine/>
    <w:uiPriority w:val="99"/>
    <w:semiHidden/>
    <w:rsid w:val="008C0E75"/>
    <w:pPr>
      <w:spacing w:after="100"/>
      <w:ind w:left="1320"/>
    </w:pPr>
    <w:rPr>
      <w:rFonts w:eastAsia="Times New Roman"/>
    </w:rPr>
  </w:style>
  <w:style w:type="paragraph" w:styleId="TOC8">
    <w:name w:val="toc 8"/>
    <w:basedOn w:val="Normal"/>
    <w:next w:val="Normal"/>
    <w:autoRedefine/>
    <w:uiPriority w:val="99"/>
    <w:semiHidden/>
    <w:rsid w:val="008C0E75"/>
    <w:pPr>
      <w:spacing w:after="100"/>
      <w:ind w:left="1540"/>
    </w:pPr>
    <w:rPr>
      <w:rFonts w:eastAsia="Times New Roman"/>
    </w:rPr>
  </w:style>
  <w:style w:type="paragraph" w:styleId="TOC9">
    <w:name w:val="toc 9"/>
    <w:basedOn w:val="Normal"/>
    <w:next w:val="Normal"/>
    <w:autoRedefine/>
    <w:uiPriority w:val="99"/>
    <w:semiHidden/>
    <w:rsid w:val="008C0E75"/>
    <w:pPr>
      <w:spacing w:after="100"/>
      <w:ind w:left="1760"/>
    </w:pPr>
    <w:rPr>
      <w:rFonts w:eastAsia="Times New Roman"/>
    </w:rPr>
  </w:style>
  <w:style w:type="character" w:customStyle="1" w:styleId="Heading5Char">
    <w:name w:val="Heading 5 Char"/>
    <w:basedOn w:val="DefaultParagraphFont"/>
    <w:link w:val="Heading5"/>
    <w:uiPriority w:val="9"/>
    <w:rsid w:val="0067399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673998"/>
    <w:pPr>
      <w:spacing w:after="120" w:line="480" w:lineRule="auto"/>
    </w:pPr>
  </w:style>
  <w:style w:type="character" w:customStyle="1" w:styleId="BodyText2Char">
    <w:name w:val="Body Text 2 Char"/>
    <w:basedOn w:val="DefaultParagraphFont"/>
    <w:link w:val="BodyText2"/>
    <w:uiPriority w:val="99"/>
    <w:semiHidden/>
    <w:rsid w:val="00673998"/>
    <w:rPr>
      <w:rFonts w:ascii="Calibri" w:eastAsia="Calibri" w:hAnsi="Calibri" w:cs="Calibri"/>
    </w:rPr>
  </w:style>
  <w:style w:type="character" w:styleId="Strong">
    <w:name w:val="Strong"/>
    <w:basedOn w:val="DefaultParagraphFont"/>
    <w:qFormat/>
    <w:rsid w:val="00574E40"/>
    <w:rPr>
      <w:b/>
      <w:bCs/>
    </w:rPr>
  </w:style>
  <w:style w:type="paragraph" w:customStyle="1" w:styleId="Brezrazmikov1">
    <w:name w:val="Brez razmikov1"/>
    <w:uiPriority w:val="99"/>
    <w:qFormat/>
    <w:rsid w:val="00504C59"/>
    <w:pPr>
      <w:spacing w:after="0" w:line="240" w:lineRule="auto"/>
    </w:pPr>
    <w:rPr>
      <w:rFonts w:ascii="Calibri" w:eastAsia="Calibri" w:hAnsi="Calibri" w:cs="Calibri"/>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93A1C-CFF3-439F-B87C-6A73B8372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37</Pages>
  <Words>6735</Words>
  <Characters>38390</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marija.markovic</dc:creator>
  <cp:keywords/>
  <dc:description/>
  <cp:lastModifiedBy>marija.markovic</cp:lastModifiedBy>
  <cp:revision>30</cp:revision>
  <cp:lastPrinted>2018-08-22T12:04:00Z</cp:lastPrinted>
  <dcterms:created xsi:type="dcterms:W3CDTF">2018-07-19T12:18:00Z</dcterms:created>
  <dcterms:modified xsi:type="dcterms:W3CDTF">2018-08-23T08:44:00Z</dcterms:modified>
</cp:coreProperties>
</file>